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9CBA" w14:textId="77777777" w:rsidR="00B14EFD" w:rsidRPr="002329AE" w:rsidRDefault="00B14EFD" w:rsidP="002329AE">
      <w:pPr>
        <w:jc w:val="both"/>
      </w:pPr>
    </w:p>
    <w:p w14:paraId="51378EC8" w14:textId="527B68D8" w:rsidR="00B14EFD" w:rsidRPr="002329AE" w:rsidRDefault="00B14EFD" w:rsidP="002329AE">
      <w:pPr>
        <w:jc w:val="both"/>
      </w:pPr>
      <w:r w:rsidRPr="002329AE">
        <w:rPr>
          <w:noProof/>
        </w:rPr>
        <w:drawing>
          <wp:inline distT="0" distB="0" distL="0" distR="0" wp14:anchorId="48AF5A77" wp14:editId="095D11AA">
            <wp:extent cx="1524000" cy="1170305"/>
            <wp:effectExtent l="0" t="0" r="0" b="0"/>
            <wp:docPr id="1051580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233F9" w14:textId="77777777" w:rsidR="00B14EFD" w:rsidRPr="002329AE" w:rsidRDefault="00B14EFD" w:rsidP="002329AE">
      <w:pPr>
        <w:jc w:val="both"/>
      </w:pPr>
    </w:p>
    <w:p w14:paraId="0E8603C8" w14:textId="77777777" w:rsidR="00B14EFD" w:rsidRPr="002329AE" w:rsidRDefault="00B14EFD" w:rsidP="002329AE">
      <w:pPr>
        <w:jc w:val="both"/>
      </w:pPr>
    </w:p>
    <w:p w14:paraId="6275CD70" w14:textId="77777777" w:rsidR="00B14EFD" w:rsidRPr="002329AE" w:rsidRDefault="00B14EFD" w:rsidP="002329AE">
      <w:pPr>
        <w:jc w:val="both"/>
      </w:pPr>
    </w:p>
    <w:p w14:paraId="72B15664" w14:textId="464BBBF0" w:rsidR="006F1285" w:rsidRPr="002329AE" w:rsidRDefault="00B14EFD" w:rsidP="002329AE">
      <w:pPr>
        <w:jc w:val="both"/>
      </w:pPr>
      <w:r w:rsidRPr="002329AE">
        <w:rPr>
          <w:b/>
          <w:bCs/>
        </w:rPr>
        <w:t>г. Пенза                                                                                                                                              20.04.2023г</w:t>
      </w:r>
      <w:r w:rsidRPr="002329AE">
        <w:t>.</w:t>
      </w:r>
    </w:p>
    <w:p w14:paraId="3E90EF30" w14:textId="77777777" w:rsidR="002C66A8" w:rsidRPr="002329AE" w:rsidRDefault="00C25293" w:rsidP="002329AE">
      <w:pPr>
        <w:jc w:val="both"/>
      </w:pPr>
      <w:r w:rsidRPr="002329AE">
        <w:tab/>
      </w:r>
      <w:r w:rsidRPr="002329AE">
        <w:tab/>
      </w:r>
      <w:r w:rsidRPr="002329AE">
        <w:tab/>
      </w:r>
      <w:r w:rsidR="00134B82" w:rsidRPr="002329AE">
        <w:tab/>
      </w:r>
      <w:r w:rsidRPr="002329AE">
        <w:tab/>
        <w:t xml:space="preserve"> </w:t>
      </w:r>
      <w:r w:rsidR="00FF0F45" w:rsidRPr="002329AE">
        <w:t xml:space="preserve">                      </w:t>
      </w:r>
    </w:p>
    <w:p w14:paraId="5934CFD0" w14:textId="77777777" w:rsidR="002C66A8" w:rsidRPr="002329AE" w:rsidRDefault="002C66A8" w:rsidP="002329AE">
      <w:pPr>
        <w:jc w:val="both"/>
      </w:pPr>
    </w:p>
    <w:p w14:paraId="26EBC079" w14:textId="77777777" w:rsidR="00950217" w:rsidRPr="00950217" w:rsidRDefault="00950217" w:rsidP="00950217">
      <w:pPr>
        <w:tabs>
          <w:tab w:val="left" w:pos="7410"/>
        </w:tabs>
        <w:jc w:val="center"/>
        <w:rPr>
          <w:b/>
          <w:bCs/>
        </w:rPr>
      </w:pPr>
      <w:r w:rsidRPr="00950217">
        <w:rPr>
          <w:b/>
          <w:bCs/>
        </w:rPr>
        <w:t>Публичная оферта</w:t>
      </w:r>
    </w:p>
    <w:p w14:paraId="682F8DCF" w14:textId="620EE9A3" w:rsidR="00950217" w:rsidRPr="00950217" w:rsidRDefault="00950217" w:rsidP="00950217">
      <w:pPr>
        <w:tabs>
          <w:tab w:val="left" w:pos="7410"/>
        </w:tabs>
        <w:jc w:val="center"/>
        <w:rPr>
          <w:b/>
          <w:bCs/>
        </w:rPr>
      </w:pPr>
      <w:r w:rsidRPr="00950217">
        <w:rPr>
          <w:b/>
          <w:bCs/>
        </w:rPr>
        <w:t>на заключение агентского/субагентского договора по оформлению (заключению) договоров обязательного</w:t>
      </w:r>
      <w:r w:rsidRPr="00950217">
        <w:rPr>
          <w:b/>
          <w:bCs/>
        </w:rPr>
        <w:t xml:space="preserve"> </w:t>
      </w:r>
      <w:r w:rsidRPr="00950217">
        <w:rPr>
          <w:b/>
          <w:bCs/>
        </w:rPr>
        <w:t>пенсионного страхования юридическими лицами и индивидуальными предпринимателями</w:t>
      </w:r>
    </w:p>
    <w:p w14:paraId="036028E7" w14:textId="77777777" w:rsidR="00950217" w:rsidRDefault="00950217" w:rsidP="00950217">
      <w:pPr>
        <w:tabs>
          <w:tab w:val="left" w:pos="7410"/>
        </w:tabs>
        <w:jc w:val="center"/>
      </w:pPr>
    </w:p>
    <w:p w14:paraId="1B0DCC35" w14:textId="77777777" w:rsidR="00950217" w:rsidRDefault="00950217" w:rsidP="00950217">
      <w:pPr>
        <w:tabs>
          <w:tab w:val="left" w:pos="7410"/>
        </w:tabs>
        <w:jc w:val="both"/>
      </w:pPr>
      <w:r>
        <w:t>Настоящая Оферта представляет собой предложение ГАУ МФЦ заключить агентский/субагентский договор по оказанию услуг на базе Государственного автономного учреждения Пензенской области «Многофункциональный центр предоставления государственных и муниципальных услуг» (далее ГАУ МФЦ) по оформлению (заключению) договоров обязательного пенсионного страхования Негосударственными пенсионными фондами.</w:t>
      </w:r>
    </w:p>
    <w:p w14:paraId="7B5FE01F" w14:textId="77777777" w:rsidR="00950217" w:rsidRDefault="00950217" w:rsidP="00950217">
      <w:pPr>
        <w:tabs>
          <w:tab w:val="left" w:pos="7410"/>
        </w:tabs>
        <w:jc w:val="both"/>
      </w:pPr>
      <w:r>
        <w:t>Агентский/субагентский договор заключается на возмездной основе.</w:t>
      </w:r>
    </w:p>
    <w:p w14:paraId="2826016B" w14:textId="77777777" w:rsidR="00950217" w:rsidRDefault="00950217" w:rsidP="00950217">
      <w:pPr>
        <w:tabs>
          <w:tab w:val="left" w:pos="7410"/>
        </w:tabs>
        <w:jc w:val="both"/>
      </w:pPr>
      <w:r>
        <w:t>Оферта является бессрочной, вступает в силу со дня, следующего за днем размещения ее на Официальном сайте ГАУ МФЦ http://penza.mdocs.ru/mfc/ и действует до дня, следующего за днем размещения на Официальном сайте ГАУ МФЦ http://penza.mdocs.ru/mfc/ извещения об отмене Оферты.</w:t>
      </w:r>
    </w:p>
    <w:p w14:paraId="55113EF6" w14:textId="77777777" w:rsidR="00950217" w:rsidRDefault="00950217" w:rsidP="00950217">
      <w:pPr>
        <w:tabs>
          <w:tab w:val="left" w:pos="7410"/>
        </w:tabs>
        <w:jc w:val="both"/>
      </w:pPr>
      <w:r>
        <w:t>ГАУ МФЦ вправе отменить Оферту в любое время без объяснения причин.</w:t>
      </w:r>
    </w:p>
    <w:p w14:paraId="11A93C16" w14:textId="77777777" w:rsidR="00950217" w:rsidRDefault="00950217" w:rsidP="00950217">
      <w:pPr>
        <w:tabs>
          <w:tab w:val="left" w:pos="7410"/>
        </w:tabs>
        <w:jc w:val="both"/>
      </w:pPr>
      <w:r>
        <w:t>Акцептовать Оферту (отозваться на Оферту) могут негосударственные пенсионные фонды, организации (юридические лица) и индивидуальные предприниматели без образования юридического лица, предоставляющие услугу по привлечению застрахованных лиц в НПФ (далее – Заинтересованное лицо).</w:t>
      </w:r>
    </w:p>
    <w:p w14:paraId="2472CDDE" w14:textId="77777777" w:rsidR="00950217" w:rsidRDefault="00950217" w:rsidP="00950217">
      <w:pPr>
        <w:tabs>
          <w:tab w:val="left" w:pos="7410"/>
        </w:tabs>
        <w:jc w:val="both"/>
      </w:pPr>
      <w:r>
        <w:t>Акцепт настоящей Оферты осуществляется путем направления Заинтересованным лицом подписанного, скрепленного печатью (при наличии) агентского соглашения с условиями, изложенными в настоящей Оферте на почтовый адрес ГАУ МФЦ: 440039, Пензенская область, г. Пенза, ул. Шмидта, д. 4 или на электронный адрес: mfc-penza@obl.penza.net</w:t>
      </w:r>
    </w:p>
    <w:p w14:paraId="63508820" w14:textId="77777777" w:rsidR="00950217" w:rsidRDefault="00950217" w:rsidP="00950217">
      <w:pPr>
        <w:tabs>
          <w:tab w:val="left" w:pos="7410"/>
        </w:tabs>
        <w:jc w:val="both"/>
      </w:pPr>
      <w:r>
        <w:t>В соответствии со статьей 433 Гражданского Кодекса Российской Федерации датой акцепта Оферты и моментом заключения агентского/субагентского договора будет признана дата получения ответа от Заинтересованного лица с условиями соглашения, изложенного в Приложении №1 к настоящей Оферте. Заключение агентского/субагентского договора на бумажном носителе (подписание сторонами и скрепление печатями (при наличии)) является обязательным условием настоящей Оферты.</w:t>
      </w:r>
    </w:p>
    <w:p w14:paraId="23832299" w14:textId="77777777" w:rsidR="00950217" w:rsidRDefault="00950217" w:rsidP="00950217">
      <w:pPr>
        <w:tabs>
          <w:tab w:val="left" w:pos="7410"/>
        </w:tabs>
        <w:jc w:val="both"/>
      </w:pPr>
      <w:r>
        <w:t>Место фактического исполнения Агентского соглашения – филиалы и отделения ГАУ МФЦ.</w:t>
      </w:r>
    </w:p>
    <w:p w14:paraId="78D2FB6E" w14:textId="77777777" w:rsidR="00950217" w:rsidRDefault="00950217" w:rsidP="00950217">
      <w:pPr>
        <w:tabs>
          <w:tab w:val="left" w:pos="7410"/>
        </w:tabs>
        <w:jc w:val="both"/>
      </w:pPr>
      <w:r>
        <w:t>Реквизиты ГАУ МФЦ:</w:t>
      </w:r>
    </w:p>
    <w:p w14:paraId="098B04A1" w14:textId="4D3AA9B5" w:rsidR="00950217" w:rsidRDefault="00950217" w:rsidP="00950217">
      <w:pPr>
        <w:tabs>
          <w:tab w:val="left" w:pos="7410"/>
        </w:tabs>
        <w:jc w:val="both"/>
      </w:pPr>
    </w:p>
    <w:p w14:paraId="6F506BF3" w14:textId="77777777" w:rsidR="00950217" w:rsidRDefault="00950217" w:rsidP="00950217">
      <w:pPr>
        <w:tabs>
          <w:tab w:val="left" w:pos="7410"/>
        </w:tabs>
        <w:jc w:val="both"/>
      </w:pPr>
    </w:p>
    <w:p w14:paraId="6B033016" w14:textId="77777777" w:rsidR="00950217" w:rsidRDefault="00950217" w:rsidP="00950217">
      <w:pPr>
        <w:tabs>
          <w:tab w:val="left" w:pos="7410"/>
        </w:tabs>
        <w:jc w:val="both"/>
      </w:pPr>
    </w:p>
    <w:p w14:paraId="0AAEA21F" w14:textId="77777777" w:rsidR="00950217" w:rsidRDefault="00950217" w:rsidP="00950217">
      <w:pPr>
        <w:tabs>
          <w:tab w:val="left" w:pos="7410"/>
        </w:tabs>
        <w:jc w:val="both"/>
      </w:pPr>
    </w:p>
    <w:p w14:paraId="3420389B" w14:textId="77777777" w:rsidR="00950217" w:rsidRDefault="00950217" w:rsidP="00950217">
      <w:pPr>
        <w:tabs>
          <w:tab w:val="left" w:pos="7410"/>
        </w:tabs>
        <w:jc w:val="both"/>
      </w:pPr>
    </w:p>
    <w:p w14:paraId="5073835B" w14:textId="77777777" w:rsidR="00950217" w:rsidRDefault="00950217" w:rsidP="00950217">
      <w:pPr>
        <w:tabs>
          <w:tab w:val="left" w:pos="7410"/>
        </w:tabs>
        <w:jc w:val="both"/>
      </w:pPr>
    </w:p>
    <w:p w14:paraId="12D5A243" w14:textId="77777777" w:rsidR="00950217" w:rsidRDefault="00950217" w:rsidP="00950217">
      <w:pPr>
        <w:tabs>
          <w:tab w:val="left" w:pos="7410"/>
        </w:tabs>
        <w:jc w:val="both"/>
      </w:pPr>
    </w:p>
    <w:p w14:paraId="57CB1B75" w14:textId="11DEA408" w:rsidR="00F62C8D" w:rsidRDefault="00F62C8D" w:rsidP="00F62C8D">
      <w:pPr>
        <w:tabs>
          <w:tab w:val="left" w:pos="7410"/>
        </w:tabs>
        <w:jc w:val="right"/>
        <w:rPr>
          <w:b/>
          <w:bCs/>
        </w:rPr>
      </w:pPr>
      <w:r>
        <w:rPr>
          <w:b/>
          <w:bCs/>
        </w:rPr>
        <w:t>Приложение №1 к Публичной оферте</w:t>
      </w:r>
    </w:p>
    <w:p w14:paraId="30D1EAA6" w14:textId="5E5B6918" w:rsidR="00F62C8D" w:rsidRDefault="00F62C8D" w:rsidP="00F62C8D">
      <w:pPr>
        <w:tabs>
          <w:tab w:val="left" w:pos="7410"/>
        </w:tabs>
        <w:jc w:val="right"/>
        <w:rPr>
          <w:b/>
          <w:bCs/>
        </w:rPr>
      </w:pPr>
      <w:r>
        <w:rPr>
          <w:b/>
          <w:bCs/>
        </w:rPr>
        <w:t>ГАУ «МФЦ»</w:t>
      </w:r>
    </w:p>
    <w:p w14:paraId="7F6CDF3F" w14:textId="77777777" w:rsidR="00F62C8D" w:rsidRDefault="00F62C8D" w:rsidP="00F62C8D">
      <w:pPr>
        <w:tabs>
          <w:tab w:val="left" w:pos="7410"/>
        </w:tabs>
        <w:jc w:val="center"/>
        <w:rPr>
          <w:b/>
          <w:bCs/>
        </w:rPr>
      </w:pPr>
    </w:p>
    <w:p w14:paraId="445F5A0E" w14:textId="77777777" w:rsidR="00F62C8D" w:rsidRDefault="00F62C8D" w:rsidP="00F62C8D">
      <w:pPr>
        <w:tabs>
          <w:tab w:val="left" w:pos="7410"/>
        </w:tabs>
        <w:jc w:val="center"/>
        <w:rPr>
          <w:b/>
          <w:bCs/>
        </w:rPr>
      </w:pPr>
    </w:p>
    <w:p w14:paraId="6216470D" w14:textId="77777777" w:rsidR="00F62C8D" w:rsidRDefault="00F62C8D" w:rsidP="00F62C8D">
      <w:pPr>
        <w:tabs>
          <w:tab w:val="left" w:pos="7410"/>
        </w:tabs>
        <w:jc w:val="center"/>
        <w:rPr>
          <w:b/>
          <w:bCs/>
        </w:rPr>
      </w:pPr>
    </w:p>
    <w:p w14:paraId="14E9307D" w14:textId="77777777" w:rsidR="00F62C8D" w:rsidRDefault="00F62C8D" w:rsidP="00F62C8D">
      <w:pPr>
        <w:tabs>
          <w:tab w:val="left" w:pos="7410"/>
        </w:tabs>
        <w:jc w:val="center"/>
        <w:rPr>
          <w:b/>
          <w:bCs/>
        </w:rPr>
      </w:pPr>
    </w:p>
    <w:p w14:paraId="353D54DA" w14:textId="0BB0B3AA" w:rsidR="00950217" w:rsidRPr="00F62C8D" w:rsidRDefault="00950217" w:rsidP="00F62C8D">
      <w:pPr>
        <w:tabs>
          <w:tab w:val="left" w:pos="7410"/>
        </w:tabs>
        <w:jc w:val="center"/>
        <w:rPr>
          <w:b/>
          <w:bCs/>
        </w:rPr>
      </w:pPr>
      <w:r w:rsidRPr="00F62C8D">
        <w:rPr>
          <w:b/>
          <w:bCs/>
        </w:rPr>
        <w:t>АГЕНТСКИЙ ДОГОВОР №</w:t>
      </w:r>
    </w:p>
    <w:p w14:paraId="0CED0A29" w14:textId="77777777" w:rsidR="00950217" w:rsidRDefault="00950217" w:rsidP="00950217">
      <w:pPr>
        <w:tabs>
          <w:tab w:val="left" w:pos="7410"/>
        </w:tabs>
        <w:jc w:val="both"/>
      </w:pPr>
    </w:p>
    <w:p w14:paraId="7CAB8E00" w14:textId="77777777" w:rsidR="00950217" w:rsidRDefault="00950217" w:rsidP="00950217">
      <w:pPr>
        <w:tabs>
          <w:tab w:val="left" w:pos="7410"/>
        </w:tabs>
        <w:jc w:val="both"/>
      </w:pPr>
      <w:r>
        <w:t>г. Пенза</w:t>
      </w:r>
      <w:proofErr w:type="gramStart"/>
      <w:r>
        <w:tab/>
        <w:t xml:space="preserve">«  </w:t>
      </w:r>
      <w:proofErr w:type="gramEnd"/>
      <w:r>
        <w:t xml:space="preserve"> »</w:t>
      </w:r>
      <w:r>
        <w:tab/>
        <w:t>20</w:t>
      </w:r>
      <w:r>
        <w:tab/>
        <w:t>г.</w:t>
      </w:r>
    </w:p>
    <w:p w14:paraId="5C737E4C" w14:textId="77777777" w:rsidR="00950217" w:rsidRDefault="00950217" w:rsidP="00950217">
      <w:pPr>
        <w:tabs>
          <w:tab w:val="left" w:pos="7410"/>
        </w:tabs>
        <w:jc w:val="both"/>
      </w:pPr>
    </w:p>
    <w:p w14:paraId="128BD9F0" w14:textId="1FD2AB40" w:rsidR="00950217" w:rsidRDefault="00950217" w:rsidP="00950217">
      <w:pPr>
        <w:tabs>
          <w:tab w:val="left" w:pos="7410"/>
        </w:tabs>
        <w:jc w:val="both"/>
      </w:pPr>
      <w:r>
        <w:t xml:space="preserve"> </w:t>
      </w:r>
      <w:r w:rsidR="00F62C8D">
        <w:t>_______________________________________</w:t>
      </w:r>
      <w:r>
        <w:t>именуемый(</w:t>
      </w:r>
      <w:proofErr w:type="spellStart"/>
      <w:r>
        <w:t>ое</w:t>
      </w:r>
      <w:proofErr w:type="spellEnd"/>
      <w:r>
        <w:t>) в дальнейшем «Принципал», в лице</w:t>
      </w:r>
      <w:r w:rsidR="00F62C8D">
        <w:t xml:space="preserve"> </w:t>
      </w:r>
      <w:r>
        <w:t>действующей(го) на основании</w:t>
      </w:r>
      <w:r w:rsidR="00F62C8D">
        <w:t>_______________</w:t>
      </w:r>
      <w:r>
        <w:t xml:space="preserve">, с одной стороны и ГАУ Пензенской области "Многофункциональный центр предоставления государственных и муниципальных услуг", в лице Директора </w:t>
      </w:r>
      <w:r w:rsidR="00F62C8D">
        <w:t>__________________________________________</w:t>
      </w:r>
      <w:r>
        <w:t>, действующей на основании Устава, именуемое в дальнейшем «Агент», именуемые в дальнейшем совместно «Стороны», заключили настоящий Агентский договор (далее - Договор) о нижеследующем:</w:t>
      </w:r>
    </w:p>
    <w:p w14:paraId="1A347C85" w14:textId="77777777" w:rsidR="00950217" w:rsidRDefault="00950217" w:rsidP="00950217">
      <w:pPr>
        <w:tabs>
          <w:tab w:val="left" w:pos="7410"/>
        </w:tabs>
        <w:jc w:val="both"/>
      </w:pPr>
    </w:p>
    <w:p w14:paraId="6A99B3DC" w14:textId="28BEA6CE" w:rsidR="00950217" w:rsidRDefault="00950217" w:rsidP="00950217">
      <w:pPr>
        <w:tabs>
          <w:tab w:val="left" w:pos="7410"/>
        </w:tabs>
        <w:jc w:val="both"/>
      </w:pPr>
      <w:r>
        <w:t>1.ПРЕДМЕТ ДОГОВОРА</w:t>
      </w:r>
    </w:p>
    <w:p w14:paraId="2595EBF2" w14:textId="3511E4BC" w:rsidR="00950217" w:rsidRDefault="00950217" w:rsidP="00950217">
      <w:pPr>
        <w:tabs>
          <w:tab w:val="left" w:pos="7410"/>
        </w:tabs>
        <w:jc w:val="both"/>
      </w:pPr>
      <w:r>
        <w:t>1.</w:t>
      </w:r>
      <w:proofErr w:type="gramStart"/>
      <w:r>
        <w:t>1.Агент</w:t>
      </w:r>
      <w:proofErr w:type="gramEnd"/>
      <w:r>
        <w:t xml:space="preserve"> по поручению, от имени и за счет Принципала обязуется оказать услуги, перечисленные в пункте 1.2. настоящего договора, а Принципал обязуется уплатить Агенту вознаграждение в соответствии с условиями настоящего договора.</w:t>
      </w:r>
    </w:p>
    <w:p w14:paraId="03896169" w14:textId="0A80C71C" w:rsidR="00950217" w:rsidRDefault="00950217" w:rsidP="00950217">
      <w:pPr>
        <w:tabs>
          <w:tab w:val="left" w:pos="7410"/>
        </w:tabs>
        <w:jc w:val="both"/>
      </w:pPr>
      <w:r>
        <w:t>1.</w:t>
      </w:r>
      <w:proofErr w:type="gramStart"/>
      <w:r>
        <w:t>2.Агент</w:t>
      </w:r>
      <w:proofErr w:type="gramEnd"/>
      <w:r>
        <w:t xml:space="preserve"> оказывает следующие услуги (далее - услуги):</w:t>
      </w:r>
    </w:p>
    <w:p w14:paraId="486A98FD" w14:textId="0963233D" w:rsidR="00950217" w:rsidRDefault="00950217" w:rsidP="00950217">
      <w:pPr>
        <w:tabs>
          <w:tab w:val="left" w:pos="7410"/>
        </w:tabs>
        <w:jc w:val="both"/>
      </w:pPr>
      <w:r>
        <w:t>-прием и обработка заявлений от застрахованных лиц о выборе (замене) негосударственного пенсионного фонда;</w:t>
      </w:r>
    </w:p>
    <w:p w14:paraId="3C7C0351" w14:textId="3B4B9920" w:rsidR="00950217" w:rsidRDefault="00950217" w:rsidP="00950217">
      <w:pPr>
        <w:tabs>
          <w:tab w:val="left" w:pos="7410"/>
        </w:tabs>
        <w:jc w:val="both"/>
      </w:pPr>
      <w:r>
        <w:t>-оформление и выдача застрахованному лицу договора об обязательном пенсионном страховании с негосударственным пенсионным фондом (далее – договор ОПС)</w:t>
      </w:r>
    </w:p>
    <w:p w14:paraId="7C98195B" w14:textId="5E3E42C8" w:rsidR="00950217" w:rsidRDefault="00950217" w:rsidP="00950217">
      <w:pPr>
        <w:tabs>
          <w:tab w:val="left" w:pos="7410"/>
        </w:tabs>
        <w:jc w:val="both"/>
      </w:pPr>
      <w:r>
        <w:t>1.</w:t>
      </w:r>
      <w:proofErr w:type="gramStart"/>
      <w:r>
        <w:t>3.Услуги</w:t>
      </w:r>
      <w:proofErr w:type="gramEnd"/>
      <w:r>
        <w:t xml:space="preserve"> предоставляются Агентом в офисах Агента.</w:t>
      </w:r>
    </w:p>
    <w:p w14:paraId="7211BD94" w14:textId="77777777" w:rsidR="00950217" w:rsidRDefault="00950217" w:rsidP="00950217">
      <w:pPr>
        <w:tabs>
          <w:tab w:val="left" w:pos="7410"/>
        </w:tabs>
        <w:jc w:val="both"/>
      </w:pPr>
    </w:p>
    <w:p w14:paraId="2DA2CAFB" w14:textId="1594CA8D" w:rsidR="00950217" w:rsidRDefault="00950217" w:rsidP="00950217">
      <w:pPr>
        <w:tabs>
          <w:tab w:val="left" w:pos="7410"/>
        </w:tabs>
        <w:jc w:val="both"/>
      </w:pPr>
      <w:r>
        <w:t>2.ПРАВА И ОБЯЗАННОСТИ СТОРОН</w:t>
      </w:r>
    </w:p>
    <w:p w14:paraId="5951CE88" w14:textId="082B392D" w:rsidR="00950217" w:rsidRDefault="00950217" w:rsidP="00950217">
      <w:pPr>
        <w:tabs>
          <w:tab w:val="left" w:pos="7410"/>
        </w:tabs>
        <w:jc w:val="both"/>
      </w:pPr>
      <w:r>
        <w:t>2.</w:t>
      </w:r>
      <w:proofErr w:type="gramStart"/>
      <w:r>
        <w:t>1.Агент</w:t>
      </w:r>
      <w:proofErr w:type="gramEnd"/>
      <w:r>
        <w:t xml:space="preserve"> обязан:</w:t>
      </w:r>
    </w:p>
    <w:p w14:paraId="326D1EF5" w14:textId="7D3D1E6E" w:rsidR="00950217" w:rsidRDefault="00950217" w:rsidP="00950217">
      <w:pPr>
        <w:tabs>
          <w:tab w:val="left" w:pos="7410"/>
        </w:tabs>
        <w:jc w:val="both"/>
      </w:pPr>
      <w:r>
        <w:t>2.1.1Проводить информирование, консультирование заявителей об услугах Принципала, о перечне документов, необходимых для получения услуг Принципала, указанных в пункте 1.2. Договора.</w:t>
      </w:r>
    </w:p>
    <w:p w14:paraId="1F4977E5" w14:textId="07C1353C" w:rsidR="00950217" w:rsidRDefault="00950217" w:rsidP="00950217">
      <w:pPr>
        <w:tabs>
          <w:tab w:val="left" w:pos="7410"/>
        </w:tabs>
        <w:jc w:val="both"/>
      </w:pPr>
      <w:r>
        <w:t>2.1.2Производить идентификацию заявителя,</w:t>
      </w:r>
      <w:r>
        <w:t xml:space="preserve"> </w:t>
      </w:r>
      <w:r>
        <w:t>проверку</w:t>
      </w:r>
      <w:r>
        <w:t xml:space="preserve"> </w:t>
      </w:r>
      <w:r>
        <w:t>оригинальности документов заявителя.</w:t>
      </w:r>
    </w:p>
    <w:p w14:paraId="60894C54" w14:textId="1A23EBD5" w:rsidR="00950217" w:rsidRDefault="00950217" w:rsidP="00950217">
      <w:pPr>
        <w:tabs>
          <w:tab w:val="left" w:pos="7410"/>
        </w:tabs>
        <w:jc w:val="both"/>
      </w:pPr>
      <w:r>
        <w:t>2.1.3В течение действия Договора обеспечить качественное оказание Услуг в порядке, предусмотренном Договором, а также Регламентом взаимодействия, в строгом соответствии с полномочиями, предусмотренными доверенностями на осуществление действий.</w:t>
      </w:r>
    </w:p>
    <w:p w14:paraId="0E421EF1" w14:textId="6F1B0439" w:rsidR="00950217" w:rsidRDefault="00950217" w:rsidP="00950217">
      <w:pPr>
        <w:tabs>
          <w:tab w:val="left" w:pos="7410"/>
        </w:tabs>
        <w:jc w:val="both"/>
      </w:pPr>
      <w:r>
        <w:t>2.1.1.</w:t>
      </w:r>
      <w:proofErr w:type="gramStart"/>
      <w:r>
        <w:t>4.Обеспечивать</w:t>
      </w:r>
      <w:proofErr w:type="gramEnd"/>
      <w:r>
        <w:t xml:space="preserve"> использование и хранение бланков комплектов ОПС, полученных от Принципала, в соответствии с требованиями действующего законодательства.</w:t>
      </w:r>
    </w:p>
    <w:p w14:paraId="19A9B0A9" w14:textId="7A7DE13C" w:rsidR="00950217" w:rsidRDefault="00950217" w:rsidP="00950217">
      <w:pPr>
        <w:tabs>
          <w:tab w:val="left" w:pos="7410"/>
        </w:tabs>
        <w:jc w:val="both"/>
      </w:pPr>
      <w:r>
        <w:t>2.1.1.</w:t>
      </w:r>
      <w:proofErr w:type="gramStart"/>
      <w:r>
        <w:t>5.Обеспечивать</w:t>
      </w:r>
      <w:proofErr w:type="gramEnd"/>
      <w:r>
        <w:t xml:space="preserve"> контроль деятельности сотрудников Агента, участвующих в процессе исполнения обязательств по Договору в соответствии с Регламентом взаимодействия.</w:t>
      </w:r>
    </w:p>
    <w:p w14:paraId="1DEB0436" w14:textId="4A36B59B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2.Осуществлять</w:t>
      </w:r>
      <w:proofErr w:type="gramEnd"/>
      <w:r>
        <w:t>:</w:t>
      </w:r>
    </w:p>
    <w:p w14:paraId="5C0D43AA" w14:textId="2FE1CA0F" w:rsidR="00950217" w:rsidRDefault="00950217" w:rsidP="00950217">
      <w:pPr>
        <w:tabs>
          <w:tab w:val="left" w:pos="7410"/>
        </w:tabs>
        <w:jc w:val="both"/>
      </w:pPr>
      <w:r>
        <w:t>-прием и обработку заявлений от застрахованных лиц о выборе (замене) негосударственного пенсионного фонда;</w:t>
      </w:r>
    </w:p>
    <w:p w14:paraId="03E9A581" w14:textId="0411779F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3.оформление</w:t>
      </w:r>
      <w:proofErr w:type="gramEnd"/>
      <w:r>
        <w:t xml:space="preserve"> и выдачу застрахованному лицу договора об обязательном пенсионном страховании с негосударственным пенсионным фондом (далее – договор ОПС)</w:t>
      </w:r>
    </w:p>
    <w:p w14:paraId="357F0A0D" w14:textId="2D26BDE5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4.Назначить</w:t>
      </w:r>
      <w:proofErr w:type="gramEnd"/>
      <w:r>
        <w:t xml:space="preserve"> своих уполномоченных представителей для оперативного взаимодействия с Принципалом.</w:t>
      </w:r>
    </w:p>
    <w:p w14:paraId="65B15370" w14:textId="424FB755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5.Своевременно</w:t>
      </w:r>
      <w:proofErr w:type="gramEnd"/>
      <w:r>
        <w:t xml:space="preserve"> предоставлять Принципалу данные сотрудников Агента, оказывающих услуги в рамках Договора, для оформления доверенностей надлежащим образом, </w:t>
      </w:r>
      <w:r>
        <w:lastRenderedPageBreak/>
        <w:t>оформленные Согласия на обработку персональных данных надлежащим образом, а также надлежащим образом оформленные обязательства о неразглашении сведений конфиденциального характера.</w:t>
      </w:r>
    </w:p>
    <w:p w14:paraId="5EDACACC" w14:textId="07391A1D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6.Одновременно</w:t>
      </w:r>
      <w:proofErr w:type="gramEnd"/>
      <w:r>
        <w:t xml:space="preserve"> с выдачей договора ОПС обеспечить предоставление застрахованному лицу информации о правах застрахованных лиц в сфере обязательного пенсионного страхования и иной необходимой информации в соответствии с Правилами ОПС (Памятку ОПС).</w:t>
      </w:r>
    </w:p>
    <w:p w14:paraId="0AA2EF85" w14:textId="34AB8308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7.Соблюдать</w:t>
      </w:r>
      <w:proofErr w:type="gramEnd"/>
      <w:r>
        <w:t xml:space="preserve"> законодательство Российской Федерации по защите персональных данных.</w:t>
      </w:r>
    </w:p>
    <w:p w14:paraId="27CB7B03" w14:textId="77777777" w:rsidR="00950217" w:rsidRDefault="00950217" w:rsidP="00950217">
      <w:pPr>
        <w:tabs>
          <w:tab w:val="left" w:pos="7410"/>
        </w:tabs>
        <w:jc w:val="both"/>
      </w:pPr>
      <w:r>
        <w:t xml:space="preserve"> </w:t>
      </w:r>
    </w:p>
    <w:p w14:paraId="443AF6AF" w14:textId="32CEA219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8.Еженедельно</w:t>
      </w:r>
      <w:proofErr w:type="gramEnd"/>
      <w:r>
        <w:t xml:space="preserve"> предоставлять Сводный отчет (Приложение № 2 к Договору) о количестве выданных договоров ОПС.</w:t>
      </w:r>
    </w:p>
    <w:p w14:paraId="25167430" w14:textId="3C2D6AE7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9.Обеспечивать</w:t>
      </w:r>
      <w:proofErr w:type="gramEnd"/>
      <w:r>
        <w:t xml:space="preserve"> в соответствии с законодательством Российской Федерации хранение оформленных договоров ОПС до момента передачи их Принципалу.</w:t>
      </w:r>
    </w:p>
    <w:p w14:paraId="69741C64" w14:textId="356B073F" w:rsidR="00950217" w:rsidRDefault="00950217" w:rsidP="00950217">
      <w:pPr>
        <w:tabs>
          <w:tab w:val="left" w:pos="7410"/>
        </w:tabs>
        <w:jc w:val="both"/>
      </w:pPr>
      <w:r>
        <w:t>2.1.10Не передавать права и обязанности по настоящему Договору другим</w:t>
      </w:r>
    </w:p>
    <w:p w14:paraId="2672290F" w14:textId="77777777" w:rsidR="00950217" w:rsidRDefault="00950217" w:rsidP="00950217">
      <w:pPr>
        <w:tabs>
          <w:tab w:val="left" w:pos="7410"/>
        </w:tabs>
        <w:jc w:val="both"/>
      </w:pPr>
      <w:r>
        <w:t>лицам.</w:t>
      </w:r>
    </w:p>
    <w:p w14:paraId="049DDA2D" w14:textId="6601C1DE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12.Обеспечить</w:t>
      </w:r>
      <w:proofErr w:type="gramEnd"/>
      <w:r>
        <w:t xml:space="preserve"> учет и хранение копий паспортов и СНИЛС застрахованных</w:t>
      </w:r>
    </w:p>
    <w:p w14:paraId="36C7ACE4" w14:textId="77777777" w:rsidR="00950217" w:rsidRDefault="00950217" w:rsidP="00950217">
      <w:pPr>
        <w:tabs>
          <w:tab w:val="left" w:pos="7410"/>
        </w:tabs>
        <w:jc w:val="both"/>
      </w:pPr>
      <w:r>
        <w:t>лиц, получивших договоры ОПС, для дальнейшей передачи их Принципалу.</w:t>
      </w:r>
    </w:p>
    <w:p w14:paraId="254077AD" w14:textId="6C775483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13.Известить</w:t>
      </w:r>
      <w:proofErr w:type="gramEnd"/>
      <w:r>
        <w:t xml:space="preserve"> Принципала об обстоятельствах, препятствующих исполнению принятых обязательств по Договору, используя для этих целей любые средства связи (электронную почту, телефонный звонок) незамедлительно, с момента их возникновения.</w:t>
      </w:r>
    </w:p>
    <w:p w14:paraId="353C0150" w14:textId="38F210E3" w:rsidR="00950217" w:rsidRDefault="00950217" w:rsidP="00950217">
      <w:pPr>
        <w:tabs>
          <w:tab w:val="left" w:pos="7410"/>
        </w:tabs>
        <w:jc w:val="both"/>
      </w:pPr>
      <w:r>
        <w:t>2.1.</w:t>
      </w:r>
      <w:proofErr w:type="gramStart"/>
      <w:r>
        <w:t>14.Передать</w:t>
      </w:r>
      <w:proofErr w:type="gramEnd"/>
      <w:r>
        <w:t xml:space="preserve"> Принципалу в течение 5 рабочих дней с момента расторжения Договора всю документацию и отчетность, предусмотренную Договором, а также ранее полученные и неиспользованные бланки договоров ОПС по акту приема-передачи и другие документы, полученные в целях исполнения Договора.</w:t>
      </w:r>
    </w:p>
    <w:p w14:paraId="5A0B2F41" w14:textId="77777777" w:rsidR="00950217" w:rsidRDefault="00950217" w:rsidP="00950217">
      <w:pPr>
        <w:tabs>
          <w:tab w:val="left" w:pos="7410"/>
        </w:tabs>
        <w:jc w:val="both"/>
      </w:pPr>
    </w:p>
    <w:p w14:paraId="7A20BE9B" w14:textId="397EB280" w:rsidR="00950217" w:rsidRDefault="00950217" w:rsidP="00950217">
      <w:pPr>
        <w:tabs>
          <w:tab w:val="left" w:pos="7410"/>
        </w:tabs>
        <w:jc w:val="both"/>
      </w:pPr>
      <w:r>
        <w:t>2.</w:t>
      </w:r>
      <w:proofErr w:type="gramStart"/>
      <w:r>
        <w:t>2.Агент</w:t>
      </w:r>
      <w:proofErr w:type="gramEnd"/>
      <w:r>
        <w:t xml:space="preserve"> имеет право:</w:t>
      </w:r>
    </w:p>
    <w:p w14:paraId="553D3306" w14:textId="4C92B0C4" w:rsidR="00950217" w:rsidRDefault="00950217" w:rsidP="00950217">
      <w:pPr>
        <w:tabs>
          <w:tab w:val="left" w:pos="7410"/>
        </w:tabs>
        <w:jc w:val="both"/>
      </w:pPr>
      <w:r>
        <w:t>2.2.</w:t>
      </w:r>
      <w:proofErr w:type="gramStart"/>
      <w:r>
        <w:t>1.Требовать</w:t>
      </w:r>
      <w:proofErr w:type="gramEnd"/>
      <w:r>
        <w:t xml:space="preserve"> уплаты вознаграждения за оказанные по Договору услуги.</w:t>
      </w:r>
    </w:p>
    <w:p w14:paraId="27DB4A9E" w14:textId="329427FF" w:rsidR="00950217" w:rsidRDefault="00950217" w:rsidP="00950217">
      <w:pPr>
        <w:tabs>
          <w:tab w:val="left" w:pos="7410"/>
        </w:tabs>
        <w:jc w:val="both"/>
      </w:pPr>
      <w:r>
        <w:t>2.2.</w:t>
      </w:r>
      <w:proofErr w:type="gramStart"/>
      <w:r>
        <w:t>2.Требовать</w:t>
      </w:r>
      <w:proofErr w:type="gramEnd"/>
      <w:r>
        <w:t xml:space="preserve"> предоставления Принципалом для надлежащего исполнения обязательств по Договору сведений о деятельности Принципала, полной информации о его услугах, условиях их предоставления, в том числе документов, необходимых для ознакомления застрахованных лиц.</w:t>
      </w:r>
    </w:p>
    <w:p w14:paraId="22CA5648" w14:textId="78CF1E7A" w:rsidR="00950217" w:rsidRDefault="00950217" w:rsidP="00950217">
      <w:pPr>
        <w:tabs>
          <w:tab w:val="left" w:pos="7410"/>
        </w:tabs>
        <w:jc w:val="both"/>
      </w:pPr>
      <w:r>
        <w:t>2.2.</w:t>
      </w:r>
      <w:proofErr w:type="gramStart"/>
      <w:r>
        <w:t>3.Получать</w:t>
      </w:r>
      <w:proofErr w:type="gramEnd"/>
      <w:r>
        <w:t xml:space="preserve"> у Принципала консультации, в том числе по телефону, по всем вопросам, связанным с предоставлением его услуг.</w:t>
      </w:r>
    </w:p>
    <w:p w14:paraId="475CDB8D" w14:textId="3CD11B0B" w:rsidR="00950217" w:rsidRDefault="00950217" w:rsidP="00950217">
      <w:pPr>
        <w:tabs>
          <w:tab w:val="left" w:pos="7410"/>
        </w:tabs>
        <w:jc w:val="both"/>
      </w:pPr>
      <w:r>
        <w:t>2.2.</w:t>
      </w:r>
      <w:proofErr w:type="gramStart"/>
      <w:r>
        <w:t>4.Требовать</w:t>
      </w:r>
      <w:proofErr w:type="gramEnd"/>
      <w:r>
        <w:t xml:space="preserve"> от Принципала надлежащего исполнения обязательств по Договору.</w:t>
      </w:r>
    </w:p>
    <w:p w14:paraId="505F906E" w14:textId="77777777" w:rsidR="00950217" w:rsidRDefault="00950217" w:rsidP="00950217">
      <w:pPr>
        <w:tabs>
          <w:tab w:val="left" w:pos="7410"/>
        </w:tabs>
        <w:jc w:val="both"/>
      </w:pPr>
    </w:p>
    <w:p w14:paraId="7D34AE7D" w14:textId="3D073E0D" w:rsidR="00950217" w:rsidRDefault="00950217" w:rsidP="00950217">
      <w:pPr>
        <w:tabs>
          <w:tab w:val="left" w:pos="7410"/>
        </w:tabs>
        <w:jc w:val="both"/>
      </w:pPr>
      <w:r>
        <w:t>2.</w:t>
      </w:r>
      <w:proofErr w:type="gramStart"/>
      <w:r>
        <w:t>3.Принципал</w:t>
      </w:r>
      <w:proofErr w:type="gramEnd"/>
      <w:r>
        <w:t xml:space="preserve"> обязан:</w:t>
      </w:r>
    </w:p>
    <w:p w14:paraId="6916EC24" w14:textId="59E45662" w:rsidR="00950217" w:rsidRDefault="00950217" w:rsidP="00950217">
      <w:pPr>
        <w:tabs>
          <w:tab w:val="left" w:pos="7410"/>
        </w:tabs>
        <w:jc w:val="both"/>
      </w:pPr>
      <w:r>
        <w:t>2.3.</w:t>
      </w:r>
      <w:proofErr w:type="gramStart"/>
      <w:r>
        <w:t>1.Предоставлять</w:t>
      </w:r>
      <w:proofErr w:type="gramEnd"/>
      <w:r>
        <w:t xml:space="preserve"> Агенту полную информацию об услугах, в том числе печатную полиграфическую продукцию, раздаточные материалы, своевременно информировать об изменениях порядка оказания услуг.</w:t>
      </w:r>
    </w:p>
    <w:p w14:paraId="2F6E0F4D" w14:textId="27D2C964" w:rsidR="00950217" w:rsidRDefault="00950217" w:rsidP="00950217">
      <w:pPr>
        <w:tabs>
          <w:tab w:val="left" w:pos="7410"/>
        </w:tabs>
        <w:jc w:val="both"/>
      </w:pPr>
      <w:r>
        <w:t>2.3.</w:t>
      </w:r>
      <w:proofErr w:type="gramStart"/>
      <w:r>
        <w:t>2.Проводить</w:t>
      </w:r>
      <w:proofErr w:type="gramEnd"/>
      <w:r>
        <w:t xml:space="preserve"> обучение сотрудников Агента, в том числе дистанционным способом, оказывать организационную, методическую помощь, а также осуществлять консультирование по вопросам оказания услуг.</w:t>
      </w:r>
    </w:p>
    <w:p w14:paraId="2C4DB7DE" w14:textId="5C84C85C" w:rsidR="00950217" w:rsidRDefault="00950217" w:rsidP="00950217">
      <w:pPr>
        <w:tabs>
          <w:tab w:val="left" w:pos="7410"/>
        </w:tabs>
        <w:jc w:val="both"/>
      </w:pPr>
      <w:r>
        <w:t>2.3.</w:t>
      </w:r>
      <w:proofErr w:type="gramStart"/>
      <w:r>
        <w:t>3.Проводить</w:t>
      </w:r>
      <w:proofErr w:type="gramEnd"/>
      <w:r>
        <w:t xml:space="preserve"> своими силами и за свой счет установку и сопровождение программного обеспечения, необходимого для оказания услуг Агентом.</w:t>
      </w:r>
    </w:p>
    <w:p w14:paraId="3C9390A5" w14:textId="6D0752C0" w:rsidR="00950217" w:rsidRDefault="00950217" w:rsidP="00950217">
      <w:pPr>
        <w:tabs>
          <w:tab w:val="left" w:pos="7410"/>
        </w:tabs>
        <w:jc w:val="both"/>
      </w:pPr>
      <w:r>
        <w:t>2.3.</w:t>
      </w:r>
      <w:proofErr w:type="gramStart"/>
      <w:r>
        <w:t>4.Принимать</w:t>
      </w:r>
      <w:proofErr w:type="gramEnd"/>
      <w:r>
        <w:t xml:space="preserve"> и проверять отчеты Агента об оказании услуг. При наличии возражений по отчету направить их Агенту в течение 3 (трех) рабочих дней с момента получения отчета. В случае отсутствия возражений по отчету в письменном виде в течение указанного срока отчет считается принятым Принципалом.</w:t>
      </w:r>
    </w:p>
    <w:p w14:paraId="0420F159" w14:textId="4CFE8E14" w:rsidR="00950217" w:rsidRDefault="00950217" w:rsidP="00950217">
      <w:pPr>
        <w:tabs>
          <w:tab w:val="left" w:pos="7410"/>
        </w:tabs>
        <w:jc w:val="both"/>
      </w:pPr>
      <w:r>
        <w:t>2.3.</w:t>
      </w:r>
      <w:proofErr w:type="gramStart"/>
      <w:r>
        <w:t>5.Подписывать</w:t>
      </w:r>
      <w:proofErr w:type="gramEnd"/>
      <w:r>
        <w:t xml:space="preserve"> акты оказанных услуг (выполненных работ) по настоящему договору в течение 5 (пяти) рабочих дней с даты их получения и возвращать один экземпляр Агенту. В случае неполучения Агентом мотивированного отказа от подписания актов оказанных услуг в </w:t>
      </w:r>
      <w:r>
        <w:lastRenderedPageBreak/>
        <w:t>письменном виде в течение 5 (пяти) рабочих дней, услуги Агента считаются оказанными полностью.</w:t>
      </w:r>
    </w:p>
    <w:p w14:paraId="7ED789EB" w14:textId="5C9D78B2" w:rsidR="00950217" w:rsidRDefault="00950217" w:rsidP="00950217">
      <w:pPr>
        <w:tabs>
          <w:tab w:val="left" w:pos="7410"/>
        </w:tabs>
        <w:jc w:val="both"/>
      </w:pPr>
      <w:r>
        <w:t>2.3.</w:t>
      </w:r>
      <w:proofErr w:type="gramStart"/>
      <w:r>
        <w:t>6.Уплатить</w:t>
      </w:r>
      <w:proofErr w:type="gramEnd"/>
      <w:r>
        <w:t xml:space="preserve"> вознаграждение Агенту в соответствии с условиями Договора.</w:t>
      </w:r>
    </w:p>
    <w:p w14:paraId="2DD2EB1E" w14:textId="202C1FEE" w:rsidR="00950217" w:rsidRDefault="00950217" w:rsidP="00950217">
      <w:pPr>
        <w:tabs>
          <w:tab w:val="left" w:pos="7410"/>
        </w:tabs>
        <w:jc w:val="both"/>
      </w:pPr>
      <w:r>
        <w:t>2.3.</w:t>
      </w:r>
      <w:proofErr w:type="gramStart"/>
      <w:r>
        <w:t>7.Назначить</w:t>
      </w:r>
      <w:proofErr w:type="gramEnd"/>
      <w:r>
        <w:t xml:space="preserve"> своих ответственных лиц для оперативного взаимодействия с Агентом, с направлением письменного уведомления об этом в адрес Агента.</w:t>
      </w:r>
    </w:p>
    <w:p w14:paraId="0F92A35C" w14:textId="57D1AA14" w:rsidR="00950217" w:rsidRDefault="00950217" w:rsidP="00950217">
      <w:pPr>
        <w:tabs>
          <w:tab w:val="left" w:pos="7410"/>
        </w:tabs>
        <w:jc w:val="both"/>
      </w:pPr>
      <w:r>
        <w:t>2.</w:t>
      </w:r>
      <w:proofErr w:type="gramStart"/>
      <w:r>
        <w:t>4.Принципал</w:t>
      </w:r>
      <w:proofErr w:type="gramEnd"/>
      <w:r>
        <w:t xml:space="preserve"> имеет право:</w:t>
      </w:r>
    </w:p>
    <w:p w14:paraId="0791C283" w14:textId="21769915" w:rsidR="00950217" w:rsidRDefault="00950217" w:rsidP="00950217">
      <w:pPr>
        <w:tabs>
          <w:tab w:val="left" w:pos="7410"/>
        </w:tabs>
        <w:jc w:val="both"/>
      </w:pPr>
      <w:r>
        <w:t>2.4.</w:t>
      </w:r>
      <w:proofErr w:type="gramStart"/>
      <w:r>
        <w:t>1.Требовать</w:t>
      </w:r>
      <w:proofErr w:type="gramEnd"/>
      <w:r>
        <w:t xml:space="preserve"> надлежащего исполнения принятых на себя Агентом обязательств по Договору.</w:t>
      </w:r>
    </w:p>
    <w:p w14:paraId="7DDFD701" w14:textId="5DDB8FF9" w:rsidR="00950217" w:rsidRDefault="00950217" w:rsidP="00950217">
      <w:pPr>
        <w:tabs>
          <w:tab w:val="left" w:pos="7410"/>
        </w:tabs>
        <w:jc w:val="both"/>
      </w:pPr>
      <w:r>
        <w:t>2.4.</w:t>
      </w:r>
      <w:proofErr w:type="gramStart"/>
      <w:r>
        <w:t>2.Выступать</w:t>
      </w:r>
      <w:proofErr w:type="gramEnd"/>
      <w:r>
        <w:t xml:space="preserve"> инициатором проведения рабочих встреч по обучению сотрудников Агента в рамках предоставления услуг.</w:t>
      </w:r>
    </w:p>
    <w:p w14:paraId="0F484324" w14:textId="77777777" w:rsidR="00950217" w:rsidRDefault="00950217" w:rsidP="00950217">
      <w:pPr>
        <w:tabs>
          <w:tab w:val="left" w:pos="7410"/>
        </w:tabs>
        <w:jc w:val="both"/>
      </w:pPr>
      <w:r>
        <w:t xml:space="preserve"> </w:t>
      </w:r>
    </w:p>
    <w:p w14:paraId="624486A1" w14:textId="4B2F1906" w:rsidR="00950217" w:rsidRDefault="00950217" w:rsidP="00950217">
      <w:pPr>
        <w:tabs>
          <w:tab w:val="left" w:pos="7410"/>
        </w:tabs>
        <w:jc w:val="both"/>
      </w:pPr>
      <w:r>
        <w:t>3.АГЕНТСКОЕ ВОЗНАГРАЖДЕНИЕ И ПОРЯДОК ЕГО УПЛАТЫ</w:t>
      </w:r>
    </w:p>
    <w:p w14:paraId="79EDC46C" w14:textId="68DFE5A7" w:rsidR="00950217" w:rsidRDefault="00950217" w:rsidP="00950217">
      <w:pPr>
        <w:tabs>
          <w:tab w:val="left" w:pos="7410"/>
        </w:tabs>
        <w:jc w:val="both"/>
      </w:pPr>
      <w:r>
        <w:t>3.</w:t>
      </w:r>
      <w:proofErr w:type="gramStart"/>
      <w:r>
        <w:t>1.За</w:t>
      </w:r>
      <w:proofErr w:type="gramEnd"/>
      <w:r>
        <w:t xml:space="preserve"> оказанные по настоящему договору услуги Принципал выплачивает Агенту ежемесячно вознаграждение, размер которого составляет 1000 (Одна) тысяча рублей с учетом НДС, за каждый принятый по акту приема-передачи Принципалом договор ОПС.</w:t>
      </w:r>
    </w:p>
    <w:p w14:paraId="31955FB1" w14:textId="707A15C6" w:rsidR="00950217" w:rsidRDefault="00950217" w:rsidP="00950217">
      <w:pPr>
        <w:tabs>
          <w:tab w:val="left" w:pos="7410"/>
        </w:tabs>
        <w:jc w:val="both"/>
      </w:pPr>
      <w:r>
        <w:t>3.</w:t>
      </w:r>
      <w:proofErr w:type="gramStart"/>
      <w:r>
        <w:t>2.Принципал</w:t>
      </w:r>
      <w:proofErr w:type="gramEnd"/>
      <w:r>
        <w:t xml:space="preserve"> уплачивает агентское вознаграждение Агенту ежемесячно в течение 5 (пяти) банковских дней с момента получения счета на оплату от Агента путем перечисления денежных средств на расчетный счет Агента.</w:t>
      </w:r>
    </w:p>
    <w:p w14:paraId="4A84D7E6" w14:textId="77777777" w:rsidR="00950217" w:rsidRDefault="00950217" w:rsidP="00950217">
      <w:pPr>
        <w:tabs>
          <w:tab w:val="left" w:pos="7410"/>
        </w:tabs>
        <w:jc w:val="both"/>
      </w:pPr>
    </w:p>
    <w:p w14:paraId="655B8126" w14:textId="16A25288" w:rsidR="00950217" w:rsidRDefault="00950217" w:rsidP="00950217">
      <w:pPr>
        <w:tabs>
          <w:tab w:val="left" w:pos="7410"/>
        </w:tabs>
        <w:jc w:val="both"/>
      </w:pPr>
      <w:r>
        <w:t>4.ОТВЕТСТВЕННОСТЬ ПО НАСТОЯЩЕМУ ДОГОВОРУ</w:t>
      </w:r>
    </w:p>
    <w:p w14:paraId="02766C8B" w14:textId="6C44D9C9" w:rsidR="00950217" w:rsidRDefault="00950217" w:rsidP="00950217">
      <w:pPr>
        <w:tabs>
          <w:tab w:val="left" w:pos="7410"/>
        </w:tabs>
        <w:jc w:val="both"/>
      </w:pPr>
      <w:r>
        <w:t>4.1.В случае неисполнения или ненадлежащего исполнения условий Договора Стороны несут ответственность в соответствии с действующим законодательством Российской Федерации.</w:t>
      </w:r>
    </w:p>
    <w:p w14:paraId="142ECCE4" w14:textId="2863DE92" w:rsidR="00950217" w:rsidRDefault="00950217" w:rsidP="00950217">
      <w:pPr>
        <w:tabs>
          <w:tab w:val="left" w:pos="7410"/>
        </w:tabs>
        <w:jc w:val="both"/>
      </w:pPr>
      <w:r>
        <w:t>4.</w:t>
      </w:r>
      <w:proofErr w:type="gramStart"/>
      <w:r>
        <w:t>2.Стороны</w:t>
      </w:r>
      <w:proofErr w:type="gramEnd"/>
      <w:r>
        <w:t xml:space="preserve"> освобождаются от ответственности за неисполнение или ненадлежащее исполнение договорных обязательств в случае наступления форс-мажорных обстоятельств, таких как: пожар, блокада, стихийные бедствия, военные действия, изменение действующего законодательства и других случаях, наступление которых Стороны не могли предвидеть при заключении настоящего договора.</w:t>
      </w:r>
    </w:p>
    <w:p w14:paraId="627709BD" w14:textId="77777777" w:rsidR="00950217" w:rsidRDefault="00950217" w:rsidP="00950217">
      <w:pPr>
        <w:tabs>
          <w:tab w:val="left" w:pos="7410"/>
        </w:tabs>
        <w:jc w:val="both"/>
      </w:pPr>
    </w:p>
    <w:p w14:paraId="0BBD9060" w14:textId="1A5E45E8" w:rsidR="00950217" w:rsidRDefault="00950217" w:rsidP="00950217">
      <w:pPr>
        <w:tabs>
          <w:tab w:val="left" w:pos="7410"/>
        </w:tabs>
        <w:jc w:val="both"/>
      </w:pPr>
      <w:r>
        <w:t>5.РАЗРЕШЕНИЕ СПОРОВ</w:t>
      </w:r>
    </w:p>
    <w:p w14:paraId="025857E5" w14:textId="2DAC97F8" w:rsidR="00950217" w:rsidRDefault="00950217" w:rsidP="00950217">
      <w:pPr>
        <w:tabs>
          <w:tab w:val="left" w:pos="7410"/>
        </w:tabs>
        <w:jc w:val="both"/>
      </w:pPr>
      <w:r>
        <w:t>5.</w:t>
      </w:r>
      <w:proofErr w:type="gramStart"/>
      <w:r>
        <w:t>1.Все</w:t>
      </w:r>
      <w:proofErr w:type="gramEnd"/>
      <w:r>
        <w:t xml:space="preserve"> споры и разногласия, которые могут возникнуть между Сторонами по вопросам, не нашедшим своего разрешения в тексте Договора, разрешаются путем переговоров.</w:t>
      </w:r>
    </w:p>
    <w:p w14:paraId="12309555" w14:textId="514ED1E5" w:rsidR="00950217" w:rsidRDefault="00950217" w:rsidP="00950217">
      <w:pPr>
        <w:tabs>
          <w:tab w:val="left" w:pos="7410"/>
        </w:tabs>
        <w:jc w:val="both"/>
      </w:pPr>
      <w:r>
        <w:t>5.</w:t>
      </w:r>
      <w:proofErr w:type="gramStart"/>
      <w:r>
        <w:t>2.При</w:t>
      </w:r>
      <w:proofErr w:type="gramEnd"/>
      <w:r>
        <w:t xml:space="preserve"> невозможности урегулирования разногласий в процессе переговоров споры разрешаются в Арбитражном суде Пензенской области.</w:t>
      </w:r>
    </w:p>
    <w:p w14:paraId="6CDD86A4" w14:textId="77777777" w:rsidR="00950217" w:rsidRDefault="00950217" w:rsidP="00950217">
      <w:pPr>
        <w:tabs>
          <w:tab w:val="left" w:pos="7410"/>
        </w:tabs>
        <w:jc w:val="both"/>
      </w:pPr>
    </w:p>
    <w:p w14:paraId="09832B3B" w14:textId="57D71EFF" w:rsidR="00950217" w:rsidRDefault="00950217" w:rsidP="00950217">
      <w:pPr>
        <w:tabs>
          <w:tab w:val="left" w:pos="7410"/>
        </w:tabs>
        <w:jc w:val="both"/>
      </w:pPr>
      <w:r>
        <w:t>6.СРОК ДЕЙСТВИЯ, ИЗМЕНЕНИЕ И ПРЕКРАЩЕНИЕ ДОГОВОРА</w:t>
      </w:r>
    </w:p>
    <w:p w14:paraId="081E2E69" w14:textId="72CD108C" w:rsidR="00950217" w:rsidRDefault="00950217" w:rsidP="00950217">
      <w:pPr>
        <w:tabs>
          <w:tab w:val="left" w:pos="7410"/>
        </w:tabs>
        <w:jc w:val="both"/>
      </w:pPr>
      <w:r>
        <w:t>6.</w:t>
      </w:r>
      <w:proofErr w:type="gramStart"/>
      <w:r>
        <w:t>1.Настоящий</w:t>
      </w:r>
      <w:proofErr w:type="gramEnd"/>
      <w:r>
        <w:t xml:space="preserve"> договор вступает в силу с момента его подписания и действует 1 (один) год, в части расчетов - до полного исполнения Сторонами своих обязательств. В случае если за 30 (тридцать) календарных дней до окончания срока действия Договора ни одна из Сторон не заявит о его расторжении, Договор продлевается на каждый следующий 1 (один) год.</w:t>
      </w:r>
    </w:p>
    <w:p w14:paraId="08E7198F" w14:textId="4000CAFD" w:rsidR="00950217" w:rsidRDefault="00950217" w:rsidP="00950217">
      <w:pPr>
        <w:tabs>
          <w:tab w:val="left" w:pos="7410"/>
        </w:tabs>
        <w:jc w:val="both"/>
      </w:pPr>
      <w:r>
        <w:t>6.</w:t>
      </w:r>
      <w:proofErr w:type="gramStart"/>
      <w:r>
        <w:t>2.Настоящий</w:t>
      </w:r>
      <w:proofErr w:type="gramEnd"/>
      <w:r>
        <w:t xml:space="preserve"> Договор может быть изменен или прекращен по письменному соглашению Сторон, а также в других случаях, предусмотренных действующим законодательством Российской Федерации и настоящим Договором.</w:t>
      </w:r>
    </w:p>
    <w:p w14:paraId="24CC4B42" w14:textId="797816C3" w:rsidR="00950217" w:rsidRDefault="00950217" w:rsidP="00950217">
      <w:pPr>
        <w:tabs>
          <w:tab w:val="left" w:pos="7410"/>
        </w:tabs>
        <w:jc w:val="both"/>
      </w:pPr>
      <w:r>
        <w:t>6.</w:t>
      </w:r>
      <w:proofErr w:type="gramStart"/>
      <w:r>
        <w:t>3.Стороны</w:t>
      </w:r>
      <w:proofErr w:type="gramEnd"/>
      <w:r>
        <w:t xml:space="preserve"> вправе в любое время отказаться от исполнения Договора путем направления письменного уведомления другой Стороне. Договор считается расторгнутым с даты получения любой из Сторон уведомления от другой Стороны, если в уведомлении не предусмотрен более поздний срок расторжения Договора.</w:t>
      </w:r>
    </w:p>
    <w:p w14:paraId="4C6FE151" w14:textId="77777777" w:rsidR="00950217" w:rsidRDefault="00950217" w:rsidP="00950217">
      <w:pPr>
        <w:tabs>
          <w:tab w:val="left" w:pos="7410"/>
        </w:tabs>
        <w:jc w:val="both"/>
      </w:pPr>
      <w:r>
        <w:t>В случае отказа от настоящего Договора Принципал обязан незамедлительно после направления уведомления Агенту произвести уплату причитающегося Агенту вознаграждения за действия, выполненные им до прекращения Договора.</w:t>
      </w:r>
    </w:p>
    <w:p w14:paraId="7B23BF0F" w14:textId="77777777" w:rsidR="00950217" w:rsidRDefault="00950217" w:rsidP="00950217">
      <w:pPr>
        <w:tabs>
          <w:tab w:val="left" w:pos="7410"/>
        </w:tabs>
        <w:jc w:val="both"/>
      </w:pPr>
      <w:r>
        <w:t>Агент, отказавшийся от настоящего Договора, сохраняет право на вознаграждение за действия, выполненные им до прекращения Договора.</w:t>
      </w:r>
    </w:p>
    <w:p w14:paraId="25658C1A" w14:textId="77777777" w:rsidR="00950217" w:rsidRDefault="00950217" w:rsidP="00950217">
      <w:pPr>
        <w:tabs>
          <w:tab w:val="left" w:pos="7410"/>
        </w:tabs>
        <w:jc w:val="both"/>
      </w:pPr>
    </w:p>
    <w:p w14:paraId="43BC796B" w14:textId="0F0E224A" w:rsidR="00950217" w:rsidRDefault="00950217" w:rsidP="00950217">
      <w:pPr>
        <w:tabs>
          <w:tab w:val="left" w:pos="7410"/>
        </w:tabs>
        <w:jc w:val="both"/>
      </w:pPr>
      <w:r>
        <w:lastRenderedPageBreak/>
        <w:t>7.ДОПОЛНИТЕЛЬНЫЕ УСЛОВИЯ</w:t>
      </w:r>
    </w:p>
    <w:p w14:paraId="308ACBA6" w14:textId="2C4636A5" w:rsidR="00950217" w:rsidRDefault="00950217" w:rsidP="00950217">
      <w:pPr>
        <w:tabs>
          <w:tab w:val="left" w:pos="7410"/>
        </w:tabs>
        <w:jc w:val="both"/>
      </w:pPr>
      <w:r>
        <w:t>7.</w:t>
      </w:r>
      <w:proofErr w:type="gramStart"/>
      <w:r>
        <w:t>1.Стороны</w:t>
      </w:r>
      <w:proofErr w:type="gramEnd"/>
      <w:r>
        <w:t xml:space="preserve"> обязуются действовать добросовестно, осуществлять взаимодействие на основе равенства, честного партнерства и защиты интересов друг друга, создавать позитивный имидж Сторон, содействовать друг другу в создании условий для повышения спроса и удовлетворения потребностей заявителей в услугах, оказываемых Принципалом через Агента на территории города Пензы и Пензенской области.</w:t>
      </w:r>
    </w:p>
    <w:p w14:paraId="57B3679C" w14:textId="1CAB0F8A" w:rsidR="00950217" w:rsidRDefault="00950217" w:rsidP="00950217">
      <w:pPr>
        <w:tabs>
          <w:tab w:val="left" w:pos="7410"/>
        </w:tabs>
        <w:jc w:val="both"/>
      </w:pPr>
      <w:r>
        <w:t>7.</w:t>
      </w:r>
      <w:proofErr w:type="gramStart"/>
      <w:r>
        <w:t>2.Вся</w:t>
      </w:r>
      <w:proofErr w:type="gramEnd"/>
      <w:r>
        <w:t xml:space="preserve"> информация, предоставляемая Сторонами друг другу и/или ставшая известной Сторонам в период действия настоящего Договора, является конфиденциальной. Каждая Сторона обязана принимать все разумные меры, необходимые и целесообразные для предотвращения несанкционированного доступа к конфиденциальной информации, соблюдению коммерческой тайны.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14:paraId="189AB061" w14:textId="77777777" w:rsidR="00950217" w:rsidRDefault="00950217" w:rsidP="00950217">
      <w:pPr>
        <w:tabs>
          <w:tab w:val="left" w:pos="7410"/>
        </w:tabs>
        <w:jc w:val="both"/>
      </w:pPr>
      <w:r>
        <w:t xml:space="preserve"> </w:t>
      </w:r>
    </w:p>
    <w:p w14:paraId="016D3183" w14:textId="697FF26E" w:rsidR="00950217" w:rsidRDefault="00950217" w:rsidP="00950217">
      <w:pPr>
        <w:tabs>
          <w:tab w:val="left" w:pos="7410"/>
        </w:tabs>
        <w:jc w:val="both"/>
      </w:pPr>
      <w:r>
        <w:t>8.ЗАКЛЮЧИТЕЛЬНЫЕ ПОЛОЖЕНИЯ</w:t>
      </w:r>
    </w:p>
    <w:p w14:paraId="551131E0" w14:textId="6C8442DF" w:rsidR="00950217" w:rsidRDefault="00950217" w:rsidP="00950217">
      <w:pPr>
        <w:tabs>
          <w:tab w:val="left" w:pos="7410"/>
        </w:tabs>
        <w:jc w:val="both"/>
      </w:pPr>
      <w:r>
        <w:t>8.</w:t>
      </w:r>
      <w:proofErr w:type="gramStart"/>
      <w:r>
        <w:t>1.Во</w:t>
      </w:r>
      <w:proofErr w:type="gramEnd"/>
      <w:r>
        <w:t xml:space="preserve">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FB33C90" w14:textId="290647D8" w:rsidR="00950217" w:rsidRDefault="00950217" w:rsidP="00950217">
      <w:pPr>
        <w:tabs>
          <w:tab w:val="left" w:pos="7410"/>
        </w:tabs>
        <w:jc w:val="both"/>
      </w:pPr>
      <w:r>
        <w:t>8.</w:t>
      </w:r>
      <w:proofErr w:type="gramStart"/>
      <w:r>
        <w:t>2.Все</w:t>
      </w:r>
      <w:proofErr w:type="gramEnd"/>
      <w:r>
        <w:t xml:space="preserve"> уведомления и сообщения в рамках Договора должны направляться в письменной форме по адресу Стороны, указанному в п. 9 настоящего Договора. Обо всех изменениях в своих почтовых, банковских реквизитах Стороны должны незамедлительно известить другую Сторону. Действия, совершенные по старым адресам и счетам, совершенные до поступления уведомления об их изменении, признаются надлежащим исполнением обязательств по настоящему Договору.</w:t>
      </w:r>
    </w:p>
    <w:p w14:paraId="6A272B9D" w14:textId="70FEF36C" w:rsidR="00950217" w:rsidRDefault="00950217" w:rsidP="00950217">
      <w:pPr>
        <w:tabs>
          <w:tab w:val="left" w:pos="7410"/>
        </w:tabs>
        <w:jc w:val="both"/>
      </w:pPr>
      <w:r>
        <w:t>8.</w:t>
      </w:r>
      <w:proofErr w:type="gramStart"/>
      <w:r>
        <w:t>3.Настоящий</w:t>
      </w:r>
      <w:proofErr w:type="gramEnd"/>
      <w:r>
        <w:t xml:space="preserve"> Договор составлен в двух идентичных экземплярах, имеющих одинаковую юридическую силу, по одному экземпляру для каждой из Сторон. Все Приложения к настоящему договору являются его неотъемлемой частью.</w:t>
      </w:r>
    </w:p>
    <w:p w14:paraId="70AB2526" w14:textId="77777777" w:rsidR="00950217" w:rsidRDefault="00950217" w:rsidP="00950217">
      <w:pPr>
        <w:tabs>
          <w:tab w:val="left" w:pos="7410"/>
        </w:tabs>
        <w:jc w:val="both"/>
      </w:pPr>
    </w:p>
    <w:p w14:paraId="70BD184A" w14:textId="4C1A8DF0" w:rsidR="00950217" w:rsidRDefault="00950217" w:rsidP="00950217">
      <w:pPr>
        <w:tabs>
          <w:tab w:val="left" w:pos="7410"/>
        </w:tabs>
        <w:jc w:val="both"/>
      </w:pPr>
      <w:r>
        <w:t>9.АДРЕСА, РЕКВИЗИТЫ И ПОДПИСИ СТОРОН</w:t>
      </w:r>
    </w:p>
    <w:p w14:paraId="2159C7E5" w14:textId="027F7D76" w:rsidR="00950217" w:rsidRDefault="00950217" w:rsidP="00950217">
      <w:pPr>
        <w:tabs>
          <w:tab w:val="left" w:pos="7410"/>
        </w:tabs>
        <w:jc w:val="both"/>
      </w:pPr>
      <w:r>
        <w:t>Агент:</w:t>
      </w:r>
      <w:r>
        <w:tab/>
      </w:r>
    </w:p>
    <w:p w14:paraId="24EF1462" w14:textId="77777777" w:rsidR="00F62C8D" w:rsidRDefault="00F62C8D" w:rsidP="00F62C8D">
      <w:pPr>
        <w:tabs>
          <w:tab w:val="left" w:pos="7410"/>
        </w:tabs>
        <w:jc w:val="both"/>
      </w:pPr>
      <w:proofErr w:type="gramStart"/>
      <w:r>
        <w:t>ИНН  5835080816</w:t>
      </w:r>
      <w:proofErr w:type="gramEnd"/>
    </w:p>
    <w:p w14:paraId="02EDA848" w14:textId="77777777" w:rsidR="00F62C8D" w:rsidRDefault="00F62C8D" w:rsidP="00F62C8D">
      <w:pPr>
        <w:tabs>
          <w:tab w:val="left" w:pos="7410"/>
        </w:tabs>
        <w:jc w:val="both"/>
      </w:pPr>
      <w:proofErr w:type="gramStart"/>
      <w:r>
        <w:t>КПП  583501001</w:t>
      </w:r>
      <w:proofErr w:type="gramEnd"/>
    </w:p>
    <w:p w14:paraId="725D79DE" w14:textId="77777777" w:rsidR="00F62C8D" w:rsidRDefault="00F62C8D" w:rsidP="00F62C8D">
      <w:pPr>
        <w:tabs>
          <w:tab w:val="left" w:pos="7410"/>
        </w:tabs>
        <w:jc w:val="both"/>
      </w:pPr>
      <w:r>
        <w:t>Банк получателя: ОТДЕЛЕНИЕ ПЕНЗА БАНКА РОССИИ/ УФК по Пензенской области г. Пенза</w:t>
      </w:r>
    </w:p>
    <w:p w14:paraId="07191DD5" w14:textId="77777777" w:rsidR="00F62C8D" w:rsidRDefault="00F62C8D" w:rsidP="00F62C8D">
      <w:pPr>
        <w:tabs>
          <w:tab w:val="left" w:pos="7410"/>
        </w:tabs>
        <w:jc w:val="both"/>
      </w:pPr>
      <w:r>
        <w:t>БИК банка: 015655003</w:t>
      </w:r>
    </w:p>
    <w:p w14:paraId="699A393C" w14:textId="77777777" w:rsidR="00F62C8D" w:rsidRDefault="00F62C8D" w:rsidP="00F62C8D">
      <w:pPr>
        <w:tabs>
          <w:tab w:val="left" w:pos="7410"/>
        </w:tabs>
        <w:jc w:val="both"/>
      </w:pPr>
      <w:r>
        <w:t xml:space="preserve">Номер счета </w:t>
      </w:r>
      <w:proofErr w:type="gramStart"/>
      <w:r>
        <w:t>получателя:  03224643560000005500</w:t>
      </w:r>
      <w:proofErr w:type="gramEnd"/>
    </w:p>
    <w:p w14:paraId="5C92B03A" w14:textId="77777777" w:rsidR="00F62C8D" w:rsidRDefault="00F62C8D" w:rsidP="00F62C8D">
      <w:pPr>
        <w:tabs>
          <w:tab w:val="left" w:pos="7410"/>
        </w:tabs>
        <w:jc w:val="both"/>
      </w:pPr>
      <w:r>
        <w:t xml:space="preserve">Корреспондентский счет </w:t>
      </w:r>
      <w:proofErr w:type="gramStart"/>
      <w:r>
        <w:t>банка:  40102810045370000047</w:t>
      </w:r>
      <w:proofErr w:type="gramEnd"/>
    </w:p>
    <w:p w14:paraId="4FDB2319" w14:textId="77777777" w:rsidR="00F62C8D" w:rsidRDefault="00F62C8D" w:rsidP="00950217">
      <w:pPr>
        <w:tabs>
          <w:tab w:val="left" w:pos="7410"/>
        </w:tabs>
        <w:jc w:val="both"/>
      </w:pPr>
    </w:p>
    <w:p w14:paraId="034A78C4" w14:textId="77777777" w:rsidR="00F62C8D" w:rsidRDefault="00F62C8D" w:rsidP="00950217">
      <w:pPr>
        <w:tabs>
          <w:tab w:val="left" w:pos="7410"/>
        </w:tabs>
        <w:jc w:val="both"/>
      </w:pPr>
    </w:p>
    <w:p w14:paraId="5A15546C" w14:textId="5E642FC3" w:rsidR="00C25293" w:rsidRDefault="00F62C8D" w:rsidP="00950217">
      <w:pPr>
        <w:tabs>
          <w:tab w:val="left" w:pos="7410"/>
        </w:tabs>
        <w:jc w:val="both"/>
      </w:pPr>
      <w:r>
        <w:t>_____________/______________</w:t>
      </w:r>
      <w:r w:rsidR="002C66A8" w:rsidRPr="002329AE">
        <w:tab/>
      </w:r>
    </w:p>
    <w:p w14:paraId="7207D466" w14:textId="77777777" w:rsidR="00F62C8D" w:rsidRPr="00F62C8D" w:rsidRDefault="00F62C8D" w:rsidP="00F62C8D"/>
    <w:p w14:paraId="22B75BDF" w14:textId="77777777" w:rsidR="00F62C8D" w:rsidRPr="00F62C8D" w:rsidRDefault="00F62C8D" w:rsidP="00F62C8D"/>
    <w:p w14:paraId="5A87EE6A" w14:textId="77777777" w:rsidR="00F62C8D" w:rsidRPr="00F62C8D" w:rsidRDefault="00F62C8D" w:rsidP="00F62C8D"/>
    <w:p w14:paraId="3BCAFC05" w14:textId="77777777" w:rsidR="00F62C8D" w:rsidRPr="00F62C8D" w:rsidRDefault="00F62C8D" w:rsidP="00F62C8D"/>
    <w:p w14:paraId="44A601CF" w14:textId="77777777" w:rsidR="00F62C8D" w:rsidRPr="00F62C8D" w:rsidRDefault="00F62C8D" w:rsidP="00F62C8D"/>
    <w:p w14:paraId="315A1B3D" w14:textId="77777777" w:rsidR="00F62C8D" w:rsidRPr="00F62C8D" w:rsidRDefault="00F62C8D" w:rsidP="00F62C8D"/>
    <w:p w14:paraId="1C393B0B" w14:textId="77777777" w:rsidR="00F62C8D" w:rsidRPr="00F62C8D" w:rsidRDefault="00F62C8D" w:rsidP="00F62C8D"/>
    <w:p w14:paraId="7FFB10C3" w14:textId="77777777" w:rsidR="00F62C8D" w:rsidRDefault="00F62C8D" w:rsidP="00F62C8D"/>
    <w:p w14:paraId="0496FF13" w14:textId="77777777" w:rsidR="00F62C8D" w:rsidRDefault="00F62C8D" w:rsidP="00F62C8D"/>
    <w:p w14:paraId="14F2C70F" w14:textId="77777777" w:rsidR="00F62C8D" w:rsidRDefault="00F62C8D" w:rsidP="00F62C8D">
      <w:pPr>
        <w:jc w:val="right"/>
      </w:pPr>
    </w:p>
    <w:p w14:paraId="51C58B3E" w14:textId="77777777" w:rsidR="00F62C8D" w:rsidRDefault="00F62C8D" w:rsidP="00F62C8D">
      <w:pPr>
        <w:jc w:val="right"/>
      </w:pPr>
    </w:p>
    <w:p w14:paraId="7AE0E7D8" w14:textId="77777777" w:rsidR="00F62C8D" w:rsidRDefault="00F62C8D" w:rsidP="00F62C8D">
      <w:pPr>
        <w:jc w:val="right"/>
      </w:pPr>
    </w:p>
    <w:p w14:paraId="1365CC71" w14:textId="77777777" w:rsidR="00F62C8D" w:rsidRDefault="00F62C8D" w:rsidP="00F62C8D">
      <w:pPr>
        <w:jc w:val="right"/>
      </w:pPr>
    </w:p>
    <w:p w14:paraId="71043804" w14:textId="77777777" w:rsidR="00F62C8D" w:rsidRDefault="00F62C8D" w:rsidP="00F62C8D">
      <w:pPr>
        <w:jc w:val="right"/>
      </w:pPr>
    </w:p>
    <w:p w14:paraId="1F31A6EB" w14:textId="77777777" w:rsidR="00F62C8D" w:rsidRPr="00A37838" w:rsidRDefault="00F62C8D" w:rsidP="00F62C8D">
      <w:pPr>
        <w:jc w:val="right"/>
        <w:rPr>
          <w:b/>
          <w:bCs/>
          <w:sz w:val="21"/>
          <w:szCs w:val="21"/>
        </w:rPr>
      </w:pPr>
      <w:r w:rsidRPr="00A37838">
        <w:rPr>
          <w:b/>
          <w:bCs/>
          <w:sz w:val="21"/>
          <w:szCs w:val="21"/>
        </w:rPr>
        <w:t>Приложение № 2</w:t>
      </w:r>
    </w:p>
    <w:p w14:paraId="4EDD5ACA" w14:textId="77777777" w:rsidR="00F62C8D" w:rsidRPr="00A37838" w:rsidRDefault="00F62C8D" w:rsidP="00F62C8D">
      <w:pPr>
        <w:jc w:val="right"/>
        <w:rPr>
          <w:b/>
          <w:bCs/>
          <w:sz w:val="21"/>
          <w:szCs w:val="21"/>
        </w:rPr>
      </w:pPr>
      <w:r w:rsidRPr="00A37838">
        <w:rPr>
          <w:b/>
          <w:bCs/>
          <w:sz w:val="21"/>
          <w:szCs w:val="21"/>
        </w:rPr>
        <w:t>к публичной Оферте ГАУ "МФЦ"</w:t>
      </w:r>
    </w:p>
    <w:p w14:paraId="1CF0D3EC" w14:textId="77777777" w:rsidR="00F62C8D" w:rsidRPr="00A37838" w:rsidRDefault="00F62C8D" w:rsidP="00F62C8D">
      <w:pPr>
        <w:jc w:val="both"/>
        <w:rPr>
          <w:sz w:val="21"/>
          <w:szCs w:val="21"/>
        </w:rPr>
      </w:pPr>
    </w:p>
    <w:p w14:paraId="5DFEC4B9" w14:textId="77777777" w:rsidR="00F62C8D" w:rsidRPr="00A37838" w:rsidRDefault="00F62C8D" w:rsidP="00F62C8D">
      <w:pPr>
        <w:jc w:val="both"/>
        <w:rPr>
          <w:sz w:val="21"/>
          <w:szCs w:val="21"/>
        </w:rPr>
      </w:pPr>
    </w:p>
    <w:p w14:paraId="11CDCBB2" w14:textId="77777777" w:rsidR="00F62C8D" w:rsidRPr="00A37838" w:rsidRDefault="00F62C8D" w:rsidP="00F62C8D">
      <w:pPr>
        <w:jc w:val="center"/>
        <w:rPr>
          <w:b/>
          <w:bCs/>
          <w:sz w:val="21"/>
          <w:szCs w:val="21"/>
        </w:rPr>
      </w:pPr>
      <w:r w:rsidRPr="00A37838">
        <w:rPr>
          <w:b/>
          <w:bCs/>
          <w:sz w:val="21"/>
          <w:szCs w:val="21"/>
        </w:rPr>
        <w:t>Перечень отделов ГАУ "МФЦ" Пензенской области, в которых организуется предоставление услуг, предусмотренных Агентским договором.</w:t>
      </w:r>
    </w:p>
    <w:p w14:paraId="1F0C2104" w14:textId="77777777" w:rsidR="00F62C8D" w:rsidRPr="00A37838" w:rsidRDefault="00F62C8D" w:rsidP="00F62C8D">
      <w:pPr>
        <w:jc w:val="center"/>
        <w:rPr>
          <w:b/>
          <w:bCs/>
          <w:sz w:val="21"/>
          <w:szCs w:val="21"/>
        </w:rPr>
      </w:pPr>
    </w:p>
    <w:p w14:paraId="2F5B5685" w14:textId="77777777" w:rsidR="00F62C8D" w:rsidRPr="00A37838" w:rsidRDefault="00F62C8D" w:rsidP="00F62C8D">
      <w:pPr>
        <w:jc w:val="both"/>
        <w:rPr>
          <w:sz w:val="21"/>
          <w:szCs w:val="21"/>
        </w:rPr>
      </w:pPr>
    </w:p>
    <w:p w14:paraId="5E12EB68" w14:textId="77777777" w:rsidR="00F62C8D" w:rsidRDefault="00F62C8D" w:rsidP="00F62C8D">
      <w:pPr>
        <w:jc w:val="both"/>
        <w:rPr>
          <w:sz w:val="21"/>
          <w:szCs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5"/>
        <w:gridCol w:w="3400"/>
        <w:gridCol w:w="3509"/>
      </w:tblGrid>
      <w:tr w:rsidR="00F62C8D" w:rsidRPr="001920AE" w14:paraId="4E12BA70" w14:textId="77777777" w:rsidTr="000F1E5A">
        <w:trPr>
          <w:trHeight w:val="505"/>
        </w:trPr>
        <w:tc>
          <w:tcPr>
            <w:tcW w:w="533" w:type="dxa"/>
          </w:tcPr>
          <w:p w14:paraId="16DDCC60" w14:textId="77777777" w:rsidR="00F62C8D" w:rsidRPr="001920AE" w:rsidRDefault="00F62C8D" w:rsidP="000F1E5A">
            <w:pPr>
              <w:spacing w:line="252" w:lineRule="exact"/>
              <w:ind w:left="117" w:right="89" w:firstLine="43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№</w:t>
            </w:r>
            <w:r w:rsidRPr="001920AE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95" w:type="dxa"/>
          </w:tcPr>
          <w:p w14:paraId="55F63F50" w14:textId="77777777" w:rsidR="00F62C8D" w:rsidRPr="001920AE" w:rsidRDefault="00F62C8D" w:rsidP="000F1E5A">
            <w:pPr>
              <w:spacing w:before="123"/>
              <w:ind w:left="662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Наименование</w:t>
            </w:r>
            <w:proofErr w:type="spellEnd"/>
          </w:p>
        </w:tc>
        <w:tc>
          <w:tcPr>
            <w:tcW w:w="3400" w:type="dxa"/>
          </w:tcPr>
          <w:p w14:paraId="62E7C1FE" w14:textId="77777777" w:rsidR="00F62C8D" w:rsidRPr="001920AE" w:rsidRDefault="00F62C8D" w:rsidP="000F1E5A">
            <w:pPr>
              <w:spacing w:before="123"/>
              <w:ind w:left="1392" w:right="138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Адрес</w:t>
            </w:r>
            <w:proofErr w:type="spellEnd"/>
          </w:p>
        </w:tc>
        <w:tc>
          <w:tcPr>
            <w:tcW w:w="3509" w:type="dxa"/>
          </w:tcPr>
          <w:p w14:paraId="700A169F" w14:textId="77777777" w:rsidR="00F62C8D" w:rsidRPr="001920AE" w:rsidRDefault="00F62C8D" w:rsidP="000F1E5A">
            <w:pPr>
              <w:spacing w:before="123"/>
              <w:ind w:left="1039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График</w:t>
            </w:r>
            <w:proofErr w:type="spellEnd"/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работы</w:t>
            </w:r>
            <w:proofErr w:type="spellEnd"/>
          </w:p>
        </w:tc>
      </w:tr>
      <w:tr w:rsidR="00F62C8D" w:rsidRPr="001920AE" w14:paraId="149A9ACE" w14:textId="77777777" w:rsidTr="000F1E5A">
        <w:trPr>
          <w:trHeight w:val="1058"/>
        </w:trPr>
        <w:tc>
          <w:tcPr>
            <w:tcW w:w="533" w:type="dxa"/>
          </w:tcPr>
          <w:p w14:paraId="3F872B16" w14:textId="77777777" w:rsidR="00F62C8D" w:rsidRPr="001920AE" w:rsidRDefault="00F62C8D" w:rsidP="000F1E5A">
            <w:pPr>
              <w:spacing w:before="8"/>
              <w:rPr>
                <w:sz w:val="34"/>
                <w:szCs w:val="22"/>
                <w:lang w:eastAsia="en-US"/>
              </w:rPr>
            </w:pPr>
          </w:p>
          <w:p w14:paraId="3F8CC103" w14:textId="77777777" w:rsidR="00F62C8D" w:rsidRPr="001920AE" w:rsidRDefault="00F62C8D" w:rsidP="000F1E5A">
            <w:pPr>
              <w:ind w:right="164"/>
              <w:jc w:val="right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5" w:type="dxa"/>
          </w:tcPr>
          <w:p w14:paraId="15D557A6" w14:textId="77777777" w:rsidR="00F62C8D" w:rsidRPr="001920AE" w:rsidRDefault="00F62C8D" w:rsidP="000F1E5A">
            <w:pPr>
              <w:spacing w:before="8"/>
              <w:rPr>
                <w:sz w:val="34"/>
                <w:szCs w:val="22"/>
                <w:lang w:eastAsia="en-US"/>
              </w:rPr>
            </w:pPr>
          </w:p>
          <w:p w14:paraId="349040B0" w14:textId="77777777" w:rsidR="00F62C8D" w:rsidRPr="001920AE" w:rsidRDefault="00F62C8D" w:rsidP="000F1E5A">
            <w:pPr>
              <w:ind w:left="110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Отдел</w:t>
            </w:r>
            <w:proofErr w:type="spellEnd"/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№1</w:t>
            </w:r>
            <w:r w:rsidRPr="001920AE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ГАУ</w:t>
            </w:r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«МФЦ»</w:t>
            </w:r>
          </w:p>
        </w:tc>
        <w:tc>
          <w:tcPr>
            <w:tcW w:w="3400" w:type="dxa"/>
          </w:tcPr>
          <w:p w14:paraId="1D0E816C" w14:textId="77777777" w:rsidR="00F62C8D" w:rsidRPr="001920AE" w:rsidRDefault="00F62C8D" w:rsidP="000F1E5A">
            <w:pPr>
              <w:spacing w:before="8"/>
              <w:rPr>
                <w:sz w:val="34"/>
                <w:szCs w:val="22"/>
                <w:lang w:eastAsia="en-US"/>
              </w:rPr>
            </w:pPr>
          </w:p>
          <w:p w14:paraId="5087CBC6" w14:textId="77777777" w:rsidR="00F62C8D" w:rsidRPr="001920AE" w:rsidRDefault="00F62C8D" w:rsidP="000F1E5A">
            <w:pPr>
              <w:ind w:left="108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г.Пенза</w:t>
            </w:r>
            <w:proofErr w:type="spellEnd"/>
            <w:r w:rsidRPr="001920A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ул.Шмидта</w:t>
            </w:r>
            <w:proofErr w:type="spellEnd"/>
            <w:r w:rsidRPr="001920AE">
              <w:rPr>
                <w:sz w:val="22"/>
                <w:szCs w:val="22"/>
                <w:lang w:eastAsia="en-US"/>
              </w:rPr>
              <w:t>,</w:t>
            </w:r>
            <w:r w:rsidRPr="001920A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д.4</w:t>
            </w:r>
          </w:p>
        </w:tc>
        <w:tc>
          <w:tcPr>
            <w:tcW w:w="3509" w:type="dxa"/>
          </w:tcPr>
          <w:p w14:paraId="04A145F9" w14:textId="77777777" w:rsidR="00F62C8D" w:rsidRPr="001920AE" w:rsidRDefault="00F62C8D" w:rsidP="000F1E5A">
            <w:pPr>
              <w:tabs>
                <w:tab w:val="left" w:pos="3158"/>
              </w:tabs>
              <w:spacing w:before="147" w:line="252" w:lineRule="exact"/>
              <w:ind w:left="110"/>
              <w:rPr>
                <w:sz w:val="22"/>
                <w:szCs w:val="22"/>
                <w:lang w:val="ru-RU"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Понедельник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–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пятница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8.00</w:t>
            </w:r>
            <w:r w:rsidRPr="001920AE">
              <w:rPr>
                <w:sz w:val="22"/>
                <w:szCs w:val="22"/>
                <w:lang w:val="ru-RU" w:eastAsia="en-US"/>
              </w:rPr>
              <w:tab/>
              <w:t>до</w:t>
            </w:r>
          </w:p>
          <w:p w14:paraId="3A06092B" w14:textId="77777777" w:rsidR="00F62C8D" w:rsidRPr="001920AE" w:rsidRDefault="00F62C8D" w:rsidP="000F1E5A">
            <w:pPr>
              <w:ind w:left="110" w:right="505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20.00. Суббота с 8.00 до 14.00.</w:t>
            </w:r>
            <w:r w:rsidRPr="001920AE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Воскресенье</w:t>
            </w:r>
            <w:proofErr w:type="spellEnd"/>
            <w:r w:rsidRPr="001920AE">
              <w:rPr>
                <w:sz w:val="22"/>
                <w:szCs w:val="22"/>
                <w:lang w:eastAsia="en-US"/>
              </w:rPr>
              <w:t xml:space="preserve"> -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выходной</w:t>
            </w:r>
            <w:proofErr w:type="spellEnd"/>
          </w:p>
        </w:tc>
      </w:tr>
      <w:tr w:rsidR="00F62C8D" w:rsidRPr="001920AE" w14:paraId="199C7135" w14:textId="77777777" w:rsidTr="000F1E5A">
        <w:trPr>
          <w:trHeight w:val="1357"/>
        </w:trPr>
        <w:tc>
          <w:tcPr>
            <w:tcW w:w="533" w:type="dxa"/>
          </w:tcPr>
          <w:p w14:paraId="0A317EB2" w14:textId="77777777" w:rsidR="00F62C8D" w:rsidRPr="001920AE" w:rsidRDefault="00F62C8D" w:rsidP="000F1E5A">
            <w:pPr>
              <w:rPr>
                <w:szCs w:val="22"/>
                <w:lang w:eastAsia="en-US"/>
              </w:rPr>
            </w:pPr>
          </w:p>
          <w:p w14:paraId="27D62C70" w14:textId="77777777" w:rsidR="00F62C8D" w:rsidRPr="001920AE" w:rsidRDefault="00F62C8D" w:rsidP="000F1E5A">
            <w:pPr>
              <w:spacing w:before="7"/>
              <w:rPr>
                <w:sz w:val="23"/>
                <w:szCs w:val="22"/>
                <w:lang w:eastAsia="en-US"/>
              </w:rPr>
            </w:pPr>
          </w:p>
          <w:p w14:paraId="5E7379E3" w14:textId="77777777" w:rsidR="00F62C8D" w:rsidRPr="001920AE" w:rsidRDefault="00F62C8D" w:rsidP="000F1E5A">
            <w:pPr>
              <w:ind w:right="164"/>
              <w:jc w:val="right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5" w:type="dxa"/>
          </w:tcPr>
          <w:p w14:paraId="0F17D1F5" w14:textId="77777777" w:rsidR="00F62C8D" w:rsidRPr="001920AE" w:rsidRDefault="00F62C8D" w:rsidP="000F1E5A">
            <w:pPr>
              <w:rPr>
                <w:szCs w:val="22"/>
                <w:lang w:eastAsia="en-US"/>
              </w:rPr>
            </w:pPr>
          </w:p>
          <w:p w14:paraId="1FDE6B57" w14:textId="77777777" w:rsidR="00F62C8D" w:rsidRPr="001920AE" w:rsidRDefault="00F62C8D" w:rsidP="000F1E5A">
            <w:pPr>
              <w:spacing w:before="7"/>
              <w:rPr>
                <w:sz w:val="23"/>
                <w:szCs w:val="22"/>
                <w:lang w:eastAsia="en-US"/>
              </w:rPr>
            </w:pPr>
          </w:p>
          <w:p w14:paraId="32C89916" w14:textId="77777777" w:rsidR="00F62C8D" w:rsidRPr="001920AE" w:rsidRDefault="00F62C8D" w:rsidP="000F1E5A">
            <w:pPr>
              <w:ind w:left="110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Отдел</w:t>
            </w:r>
            <w:proofErr w:type="spellEnd"/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№2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ГАУ «МФЦ»</w:t>
            </w:r>
          </w:p>
        </w:tc>
        <w:tc>
          <w:tcPr>
            <w:tcW w:w="3400" w:type="dxa"/>
          </w:tcPr>
          <w:p w14:paraId="54A5A879" w14:textId="77777777" w:rsidR="00F62C8D" w:rsidRPr="001920AE" w:rsidRDefault="00F62C8D" w:rsidP="000F1E5A">
            <w:pPr>
              <w:rPr>
                <w:szCs w:val="22"/>
                <w:lang w:val="ru-RU" w:eastAsia="en-US"/>
              </w:rPr>
            </w:pPr>
          </w:p>
          <w:p w14:paraId="723D0EBC" w14:textId="77777777" w:rsidR="00F62C8D" w:rsidRPr="001920AE" w:rsidRDefault="00F62C8D" w:rsidP="000F1E5A">
            <w:pPr>
              <w:spacing w:before="7"/>
              <w:rPr>
                <w:sz w:val="23"/>
                <w:szCs w:val="22"/>
                <w:lang w:val="ru-RU" w:eastAsia="en-US"/>
              </w:rPr>
            </w:pPr>
          </w:p>
          <w:p w14:paraId="2B6B27E7" w14:textId="77777777" w:rsidR="00F62C8D" w:rsidRPr="001920AE" w:rsidRDefault="00F62C8D" w:rsidP="000F1E5A">
            <w:pPr>
              <w:ind w:left="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г.Пенза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проспект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Строителей,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д.90</w:t>
            </w:r>
          </w:p>
        </w:tc>
        <w:tc>
          <w:tcPr>
            <w:tcW w:w="3509" w:type="dxa"/>
          </w:tcPr>
          <w:p w14:paraId="48E68815" w14:textId="77777777" w:rsidR="00F62C8D" w:rsidRPr="001920AE" w:rsidRDefault="00F62C8D" w:rsidP="000F1E5A">
            <w:pPr>
              <w:spacing w:before="8"/>
              <w:rPr>
                <w:sz w:val="25"/>
                <w:szCs w:val="22"/>
                <w:lang w:val="ru-RU" w:eastAsia="en-US"/>
              </w:rPr>
            </w:pPr>
          </w:p>
          <w:p w14:paraId="4EFF6C30" w14:textId="77777777" w:rsidR="00F62C8D" w:rsidRPr="001920AE" w:rsidRDefault="00F62C8D" w:rsidP="000F1E5A">
            <w:pPr>
              <w:tabs>
                <w:tab w:val="left" w:pos="3158"/>
              </w:tabs>
              <w:spacing w:line="252" w:lineRule="exact"/>
              <w:ind w:left="110"/>
              <w:rPr>
                <w:sz w:val="22"/>
                <w:szCs w:val="22"/>
                <w:lang w:val="ru-RU"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Понедельник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–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пятница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8.00</w:t>
            </w:r>
            <w:r w:rsidRPr="001920AE">
              <w:rPr>
                <w:sz w:val="22"/>
                <w:szCs w:val="22"/>
                <w:lang w:val="ru-RU" w:eastAsia="en-US"/>
              </w:rPr>
              <w:tab/>
              <w:t>до</w:t>
            </w:r>
          </w:p>
          <w:p w14:paraId="37E6501E" w14:textId="77777777" w:rsidR="00F62C8D" w:rsidRPr="001920AE" w:rsidRDefault="00F62C8D" w:rsidP="000F1E5A">
            <w:pPr>
              <w:ind w:left="110" w:right="505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20.00. Суббота с 8.00 до 14.00.</w:t>
            </w:r>
            <w:r w:rsidRPr="001920AE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Воскресенье</w:t>
            </w:r>
            <w:proofErr w:type="spellEnd"/>
            <w:r w:rsidRPr="001920A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выходной</w:t>
            </w:r>
            <w:proofErr w:type="spellEnd"/>
          </w:p>
        </w:tc>
      </w:tr>
      <w:tr w:rsidR="00F62C8D" w:rsidRPr="001920AE" w14:paraId="060F65D7" w14:textId="77777777" w:rsidTr="000F1E5A">
        <w:trPr>
          <w:trHeight w:val="1250"/>
        </w:trPr>
        <w:tc>
          <w:tcPr>
            <w:tcW w:w="533" w:type="dxa"/>
          </w:tcPr>
          <w:p w14:paraId="21AFBDB8" w14:textId="77777777" w:rsidR="00F62C8D" w:rsidRPr="001920AE" w:rsidRDefault="00F62C8D" w:rsidP="000F1E5A">
            <w:pPr>
              <w:rPr>
                <w:szCs w:val="22"/>
                <w:lang w:eastAsia="en-US"/>
              </w:rPr>
            </w:pPr>
          </w:p>
          <w:p w14:paraId="6E0E0FE9" w14:textId="77777777" w:rsidR="00F62C8D" w:rsidRPr="001920AE" w:rsidRDefault="00F62C8D" w:rsidP="000F1E5A">
            <w:pPr>
              <w:rPr>
                <w:sz w:val="19"/>
                <w:szCs w:val="22"/>
                <w:lang w:eastAsia="en-US"/>
              </w:rPr>
            </w:pPr>
          </w:p>
          <w:p w14:paraId="2C855635" w14:textId="77777777" w:rsidR="00F62C8D" w:rsidRPr="001920AE" w:rsidRDefault="00F62C8D" w:rsidP="000F1E5A">
            <w:pPr>
              <w:ind w:right="164"/>
              <w:jc w:val="right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5" w:type="dxa"/>
          </w:tcPr>
          <w:p w14:paraId="1248ECC6" w14:textId="77777777" w:rsidR="00F62C8D" w:rsidRPr="001920AE" w:rsidRDefault="00F62C8D" w:rsidP="000F1E5A">
            <w:pPr>
              <w:rPr>
                <w:szCs w:val="22"/>
                <w:lang w:eastAsia="en-US"/>
              </w:rPr>
            </w:pPr>
          </w:p>
          <w:p w14:paraId="12B02047" w14:textId="77777777" w:rsidR="00F62C8D" w:rsidRPr="001920AE" w:rsidRDefault="00F62C8D" w:rsidP="000F1E5A">
            <w:pPr>
              <w:rPr>
                <w:sz w:val="19"/>
                <w:szCs w:val="22"/>
                <w:lang w:eastAsia="en-US"/>
              </w:rPr>
            </w:pPr>
          </w:p>
          <w:p w14:paraId="09D30E0D" w14:textId="77777777" w:rsidR="00F62C8D" w:rsidRPr="001920AE" w:rsidRDefault="00F62C8D" w:rsidP="000F1E5A">
            <w:pPr>
              <w:ind w:left="110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Отдел</w:t>
            </w:r>
            <w:proofErr w:type="spellEnd"/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№3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ГАУ «МФЦ»</w:t>
            </w:r>
          </w:p>
        </w:tc>
        <w:tc>
          <w:tcPr>
            <w:tcW w:w="3400" w:type="dxa"/>
          </w:tcPr>
          <w:p w14:paraId="00CEBC6D" w14:textId="77777777" w:rsidR="00F62C8D" w:rsidRPr="001920AE" w:rsidRDefault="00F62C8D" w:rsidP="000F1E5A">
            <w:pPr>
              <w:rPr>
                <w:szCs w:val="22"/>
                <w:lang w:val="ru-RU" w:eastAsia="en-US"/>
              </w:rPr>
            </w:pPr>
          </w:p>
          <w:p w14:paraId="161F61D0" w14:textId="77777777" w:rsidR="00F62C8D" w:rsidRPr="001920AE" w:rsidRDefault="00F62C8D" w:rsidP="000F1E5A">
            <w:pPr>
              <w:rPr>
                <w:sz w:val="19"/>
                <w:szCs w:val="22"/>
                <w:lang w:val="ru-RU" w:eastAsia="en-US"/>
              </w:rPr>
            </w:pPr>
          </w:p>
          <w:p w14:paraId="4CF83597" w14:textId="77777777" w:rsidR="00F62C8D" w:rsidRPr="001920AE" w:rsidRDefault="00F62C8D" w:rsidP="000F1E5A">
            <w:pPr>
              <w:ind w:left="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г.Пенза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ул.Фабричная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д.2</w:t>
            </w:r>
          </w:p>
        </w:tc>
        <w:tc>
          <w:tcPr>
            <w:tcW w:w="3509" w:type="dxa"/>
          </w:tcPr>
          <w:p w14:paraId="692CBCB4" w14:textId="77777777" w:rsidR="00F62C8D" w:rsidRPr="001920AE" w:rsidRDefault="00F62C8D" w:rsidP="000F1E5A">
            <w:pPr>
              <w:spacing w:before="1"/>
              <w:rPr>
                <w:sz w:val="21"/>
                <w:szCs w:val="22"/>
                <w:lang w:val="ru-RU" w:eastAsia="en-US"/>
              </w:rPr>
            </w:pPr>
          </w:p>
          <w:p w14:paraId="74503BA0" w14:textId="77777777" w:rsidR="00F62C8D" w:rsidRPr="001920AE" w:rsidRDefault="00F62C8D" w:rsidP="000F1E5A">
            <w:pPr>
              <w:tabs>
                <w:tab w:val="left" w:pos="3158"/>
              </w:tabs>
              <w:spacing w:line="252" w:lineRule="exact"/>
              <w:ind w:left="110"/>
              <w:rPr>
                <w:sz w:val="22"/>
                <w:szCs w:val="22"/>
                <w:lang w:val="ru-RU"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Понедельник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–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пятница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8.00</w:t>
            </w:r>
            <w:r w:rsidRPr="001920AE">
              <w:rPr>
                <w:sz w:val="22"/>
                <w:szCs w:val="22"/>
                <w:lang w:val="ru-RU" w:eastAsia="en-US"/>
              </w:rPr>
              <w:tab/>
              <w:t>до</w:t>
            </w:r>
          </w:p>
          <w:p w14:paraId="450C5B17" w14:textId="77777777" w:rsidR="00F62C8D" w:rsidRPr="001920AE" w:rsidRDefault="00F62C8D" w:rsidP="000F1E5A">
            <w:pPr>
              <w:ind w:left="110" w:right="505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20.00. Суббота с 8.00 до 14.00.</w:t>
            </w:r>
            <w:r w:rsidRPr="001920AE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Воскресенье</w:t>
            </w:r>
            <w:proofErr w:type="spellEnd"/>
            <w:r w:rsidRPr="001920A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выходной</w:t>
            </w:r>
            <w:proofErr w:type="spellEnd"/>
          </w:p>
        </w:tc>
      </w:tr>
      <w:tr w:rsidR="00F62C8D" w:rsidRPr="001920AE" w14:paraId="1854F79A" w14:textId="77777777" w:rsidTr="000F1E5A">
        <w:trPr>
          <w:trHeight w:val="986"/>
        </w:trPr>
        <w:tc>
          <w:tcPr>
            <w:tcW w:w="533" w:type="dxa"/>
          </w:tcPr>
          <w:p w14:paraId="17C28C79" w14:textId="77777777" w:rsidR="00F62C8D" w:rsidRPr="001920AE" w:rsidRDefault="00F62C8D" w:rsidP="000F1E5A">
            <w:pPr>
              <w:spacing w:before="7"/>
              <w:rPr>
                <w:sz w:val="31"/>
                <w:szCs w:val="22"/>
                <w:lang w:eastAsia="en-US"/>
              </w:rPr>
            </w:pPr>
          </w:p>
          <w:p w14:paraId="1D93CD9C" w14:textId="77777777" w:rsidR="00F62C8D" w:rsidRPr="001920AE" w:rsidRDefault="00F62C8D" w:rsidP="000F1E5A">
            <w:pPr>
              <w:ind w:right="164"/>
              <w:jc w:val="right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95" w:type="dxa"/>
          </w:tcPr>
          <w:p w14:paraId="4A43905F" w14:textId="77777777" w:rsidR="00F62C8D" w:rsidRPr="001920AE" w:rsidRDefault="00F62C8D" w:rsidP="000F1E5A">
            <w:pPr>
              <w:spacing w:before="7"/>
              <w:rPr>
                <w:sz w:val="31"/>
                <w:szCs w:val="22"/>
                <w:lang w:eastAsia="en-US"/>
              </w:rPr>
            </w:pPr>
          </w:p>
          <w:p w14:paraId="1D0656EB" w14:textId="77777777" w:rsidR="00F62C8D" w:rsidRPr="001920AE" w:rsidRDefault="00F62C8D" w:rsidP="000F1E5A">
            <w:pPr>
              <w:ind w:left="110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Отдел</w:t>
            </w:r>
            <w:proofErr w:type="spellEnd"/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№4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ГАУ «МФЦ»</w:t>
            </w:r>
          </w:p>
        </w:tc>
        <w:tc>
          <w:tcPr>
            <w:tcW w:w="3400" w:type="dxa"/>
          </w:tcPr>
          <w:p w14:paraId="17413703" w14:textId="77777777" w:rsidR="00F62C8D" w:rsidRPr="001920AE" w:rsidRDefault="00F62C8D" w:rsidP="000F1E5A">
            <w:pPr>
              <w:spacing w:before="7"/>
              <w:rPr>
                <w:sz w:val="31"/>
                <w:szCs w:val="22"/>
                <w:lang w:val="ru-RU" w:eastAsia="en-US"/>
              </w:rPr>
            </w:pPr>
          </w:p>
          <w:p w14:paraId="3BE82610" w14:textId="77777777" w:rsidR="00F62C8D" w:rsidRPr="001920AE" w:rsidRDefault="00F62C8D" w:rsidP="000F1E5A">
            <w:pPr>
              <w:ind w:left="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г.Пенза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ул.Богданова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д.63А</w:t>
            </w:r>
          </w:p>
        </w:tc>
        <w:tc>
          <w:tcPr>
            <w:tcW w:w="3509" w:type="dxa"/>
          </w:tcPr>
          <w:p w14:paraId="54090196" w14:textId="77777777" w:rsidR="00F62C8D" w:rsidRPr="001920AE" w:rsidRDefault="00F62C8D" w:rsidP="000F1E5A">
            <w:pPr>
              <w:tabs>
                <w:tab w:val="left" w:pos="3158"/>
              </w:tabs>
              <w:spacing w:before="109"/>
              <w:ind w:left="110"/>
              <w:rPr>
                <w:sz w:val="22"/>
                <w:szCs w:val="22"/>
                <w:lang w:val="ru-RU"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Понедельник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–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пятница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8.00</w:t>
            </w:r>
            <w:r w:rsidRPr="001920AE">
              <w:rPr>
                <w:sz w:val="22"/>
                <w:szCs w:val="22"/>
                <w:lang w:val="ru-RU" w:eastAsia="en-US"/>
              </w:rPr>
              <w:tab/>
              <w:t>до</w:t>
            </w:r>
          </w:p>
          <w:p w14:paraId="788EC628" w14:textId="77777777" w:rsidR="00F62C8D" w:rsidRPr="001920AE" w:rsidRDefault="00F62C8D" w:rsidP="000F1E5A">
            <w:pPr>
              <w:spacing w:before="1"/>
              <w:ind w:left="110" w:right="505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20.00. Суббота с 8.00 до 14.00.</w:t>
            </w:r>
            <w:r w:rsidRPr="001920AE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Воскресенье</w:t>
            </w:r>
            <w:proofErr w:type="spellEnd"/>
            <w:r w:rsidRPr="001920AE">
              <w:rPr>
                <w:sz w:val="22"/>
                <w:szCs w:val="22"/>
                <w:lang w:eastAsia="en-US"/>
              </w:rPr>
              <w:t xml:space="preserve"> -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выходной</w:t>
            </w:r>
            <w:proofErr w:type="spellEnd"/>
          </w:p>
        </w:tc>
      </w:tr>
    </w:tbl>
    <w:p w14:paraId="0EAB8738" w14:textId="77777777" w:rsidR="00F62C8D" w:rsidRDefault="00F62C8D" w:rsidP="00F62C8D">
      <w:pPr>
        <w:jc w:val="both"/>
        <w:rPr>
          <w:sz w:val="21"/>
          <w:szCs w:val="21"/>
        </w:rPr>
      </w:pPr>
    </w:p>
    <w:p w14:paraId="656F32A1" w14:textId="77777777" w:rsidR="00F62C8D" w:rsidRDefault="00F62C8D" w:rsidP="00F62C8D">
      <w:pPr>
        <w:jc w:val="both"/>
        <w:rPr>
          <w:sz w:val="21"/>
          <w:szCs w:val="21"/>
        </w:rPr>
      </w:pPr>
    </w:p>
    <w:p w14:paraId="75F628AC" w14:textId="77777777" w:rsidR="00F62C8D" w:rsidRDefault="00F62C8D" w:rsidP="00F62C8D">
      <w:pPr>
        <w:jc w:val="both"/>
        <w:rPr>
          <w:sz w:val="21"/>
          <w:szCs w:val="21"/>
        </w:rPr>
      </w:pPr>
    </w:p>
    <w:p w14:paraId="7F8334AF" w14:textId="77777777" w:rsidR="00F62C8D" w:rsidRDefault="00F62C8D" w:rsidP="00F62C8D">
      <w:pPr>
        <w:jc w:val="both"/>
        <w:rPr>
          <w:sz w:val="21"/>
          <w:szCs w:val="21"/>
        </w:rPr>
      </w:pPr>
    </w:p>
    <w:p w14:paraId="05302EF7" w14:textId="77777777" w:rsidR="00F62C8D" w:rsidRPr="00F62C8D" w:rsidRDefault="00F62C8D" w:rsidP="00F62C8D">
      <w:pPr>
        <w:jc w:val="right"/>
      </w:pPr>
    </w:p>
    <w:sectPr w:rsidR="00F62C8D" w:rsidRPr="00F62C8D" w:rsidSect="00836412">
      <w:pgSz w:w="11906" w:h="16838"/>
      <w:pgMar w:top="1134" w:right="851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A46E" w14:textId="77777777" w:rsidR="005433B8" w:rsidRDefault="005433B8" w:rsidP="007D2C96">
      <w:r>
        <w:separator/>
      </w:r>
    </w:p>
  </w:endnote>
  <w:endnote w:type="continuationSeparator" w:id="0">
    <w:p w14:paraId="66BFC89A" w14:textId="77777777" w:rsidR="005433B8" w:rsidRDefault="005433B8" w:rsidP="007D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34E2" w14:textId="77777777" w:rsidR="005433B8" w:rsidRDefault="005433B8" w:rsidP="007D2C96">
      <w:r>
        <w:separator/>
      </w:r>
    </w:p>
  </w:footnote>
  <w:footnote w:type="continuationSeparator" w:id="0">
    <w:p w14:paraId="24B45C57" w14:textId="77777777" w:rsidR="005433B8" w:rsidRDefault="005433B8" w:rsidP="007D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A8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81F"/>
    <w:multiLevelType w:val="multilevel"/>
    <w:tmpl w:val="320C86B4"/>
    <w:lvl w:ilvl="0">
      <w:start w:val="1"/>
      <w:numFmt w:val="decimal"/>
      <w:lvlText w:val="%1."/>
      <w:lvlJc w:val="left"/>
      <w:pPr>
        <w:ind w:left="538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2" w15:restartNumberingAfterBreak="0">
    <w:nsid w:val="0AF9209F"/>
    <w:multiLevelType w:val="multilevel"/>
    <w:tmpl w:val="D2849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5A77AB"/>
    <w:multiLevelType w:val="hybridMultilevel"/>
    <w:tmpl w:val="FF88934A"/>
    <w:lvl w:ilvl="0" w:tplc="609CDD80">
      <w:start w:val="1"/>
      <w:numFmt w:val="decimal"/>
      <w:lvlText w:val="%1)"/>
      <w:lvlJc w:val="left"/>
      <w:pPr>
        <w:ind w:left="1531" w:hanging="93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10A94CE8"/>
    <w:multiLevelType w:val="hybridMultilevel"/>
    <w:tmpl w:val="64F800A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15218CC"/>
    <w:multiLevelType w:val="multilevel"/>
    <w:tmpl w:val="EA369E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19818A0"/>
    <w:multiLevelType w:val="hybridMultilevel"/>
    <w:tmpl w:val="ACD8621E"/>
    <w:lvl w:ilvl="0" w:tplc="35DEF29C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ED0E99"/>
    <w:multiLevelType w:val="hybridMultilevel"/>
    <w:tmpl w:val="71ECE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3B549D"/>
    <w:multiLevelType w:val="hybridMultilevel"/>
    <w:tmpl w:val="2C68055C"/>
    <w:lvl w:ilvl="0" w:tplc="CB8A1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B0470"/>
    <w:multiLevelType w:val="hybridMultilevel"/>
    <w:tmpl w:val="D292DC2C"/>
    <w:lvl w:ilvl="0" w:tplc="6930D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C72B89"/>
    <w:multiLevelType w:val="hybridMultilevel"/>
    <w:tmpl w:val="CFF0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10245"/>
    <w:multiLevelType w:val="hybridMultilevel"/>
    <w:tmpl w:val="8DCC4E74"/>
    <w:lvl w:ilvl="0" w:tplc="23A84140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23064576"/>
    <w:multiLevelType w:val="hybridMultilevel"/>
    <w:tmpl w:val="3AAC3C52"/>
    <w:lvl w:ilvl="0" w:tplc="FBCEBD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29FE32E5"/>
    <w:multiLevelType w:val="hybridMultilevel"/>
    <w:tmpl w:val="98C8D080"/>
    <w:lvl w:ilvl="0" w:tplc="8F4E3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7C2057"/>
    <w:multiLevelType w:val="hybridMultilevel"/>
    <w:tmpl w:val="8DCC4E74"/>
    <w:lvl w:ilvl="0" w:tplc="23A84140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 w15:restartNumberingAfterBreak="0">
    <w:nsid w:val="2E2F7462"/>
    <w:multiLevelType w:val="multilevel"/>
    <w:tmpl w:val="3546340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eastAsia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sz w:val="22"/>
      </w:rPr>
    </w:lvl>
  </w:abstractNum>
  <w:abstractNum w:abstractNumId="18" w15:restartNumberingAfterBreak="0">
    <w:nsid w:val="2FA04E51"/>
    <w:multiLevelType w:val="hybridMultilevel"/>
    <w:tmpl w:val="A9AEE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B6CBD"/>
    <w:multiLevelType w:val="hybridMultilevel"/>
    <w:tmpl w:val="EBD85C1A"/>
    <w:lvl w:ilvl="0" w:tplc="CB8A1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D10822"/>
    <w:multiLevelType w:val="multilevel"/>
    <w:tmpl w:val="4BF6A9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646631C"/>
    <w:multiLevelType w:val="multilevel"/>
    <w:tmpl w:val="4BF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ADC5420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8F6DD6"/>
    <w:multiLevelType w:val="hybridMultilevel"/>
    <w:tmpl w:val="B1907F4E"/>
    <w:lvl w:ilvl="0" w:tplc="E8DA8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5B76CF"/>
    <w:multiLevelType w:val="multilevel"/>
    <w:tmpl w:val="4BF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26E2D93"/>
    <w:multiLevelType w:val="hybridMultilevel"/>
    <w:tmpl w:val="EEEA2C0A"/>
    <w:lvl w:ilvl="0" w:tplc="35DEF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52E43"/>
    <w:multiLevelType w:val="hybridMultilevel"/>
    <w:tmpl w:val="8D72EE60"/>
    <w:lvl w:ilvl="0" w:tplc="6534F9D6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7" w15:restartNumberingAfterBreak="0">
    <w:nsid w:val="4DAD3187"/>
    <w:multiLevelType w:val="hybridMultilevel"/>
    <w:tmpl w:val="96047F86"/>
    <w:lvl w:ilvl="0" w:tplc="35DEF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B622E"/>
    <w:multiLevelType w:val="hybridMultilevel"/>
    <w:tmpl w:val="5C4A00A6"/>
    <w:lvl w:ilvl="0" w:tplc="8A6AA6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74C32"/>
    <w:multiLevelType w:val="multilevel"/>
    <w:tmpl w:val="CC64B8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564267F7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31" w15:restartNumberingAfterBreak="0">
    <w:nsid w:val="5DEA24BD"/>
    <w:multiLevelType w:val="hybridMultilevel"/>
    <w:tmpl w:val="7DD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6868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B93DC9"/>
    <w:multiLevelType w:val="hybridMultilevel"/>
    <w:tmpl w:val="EDAA13E6"/>
    <w:lvl w:ilvl="0" w:tplc="346C5CA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1693A"/>
    <w:multiLevelType w:val="hybridMultilevel"/>
    <w:tmpl w:val="5DA2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03252"/>
    <w:multiLevelType w:val="hybridMultilevel"/>
    <w:tmpl w:val="1288673C"/>
    <w:lvl w:ilvl="0" w:tplc="A0E060A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C67FAC"/>
    <w:multiLevelType w:val="hybridMultilevel"/>
    <w:tmpl w:val="82127806"/>
    <w:lvl w:ilvl="0" w:tplc="EFA2A9A6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14867"/>
    <w:multiLevelType w:val="hybridMultilevel"/>
    <w:tmpl w:val="B3265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606059"/>
    <w:multiLevelType w:val="hybridMultilevel"/>
    <w:tmpl w:val="901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7170D"/>
    <w:multiLevelType w:val="multilevel"/>
    <w:tmpl w:val="CC64B8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 w15:restartNumberingAfterBreak="0">
    <w:nsid w:val="74CA2C18"/>
    <w:multiLevelType w:val="hybridMultilevel"/>
    <w:tmpl w:val="66A4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5216C"/>
    <w:multiLevelType w:val="hybridMultilevel"/>
    <w:tmpl w:val="E3F4C6D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F2C2A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3" w15:restartNumberingAfterBreak="0">
    <w:nsid w:val="7674107D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4" w15:restartNumberingAfterBreak="0">
    <w:nsid w:val="77A00573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5" w15:restartNumberingAfterBreak="0">
    <w:nsid w:val="799B10CA"/>
    <w:multiLevelType w:val="hybridMultilevel"/>
    <w:tmpl w:val="1288673C"/>
    <w:lvl w:ilvl="0" w:tplc="A0E060A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3A3044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902332"/>
    <w:multiLevelType w:val="hybridMultilevel"/>
    <w:tmpl w:val="434C393A"/>
    <w:lvl w:ilvl="0" w:tplc="E1CE43B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4047042">
    <w:abstractNumId w:val="7"/>
  </w:num>
  <w:num w:numId="2" w16cid:durableId="768231276">
    <w:abstractNumId w:val="8"/>
  </w:num>
  <w:num w:numId="3" w16cid:durableId="448477611">
    <w:abstractNumId w:val="12"/>
  </w:num>
  <w:num w:numId="4" w16cid:durableId="518933340">
    <w:abstractNumId w:val="16"/>
  </w:num>
  <w:num w:numId="5" w16cid:durableId="1832016688">
    <w:abstractNumId w:val="2"/>
  </w:num>
  <w:num w:numId="6" w16cid:durableId="2140488315">
    <w:abstractNumId w:val="1"/>
  </w:num>
  <w:num w:numId="7" w16cid:durableId="752774187">
    <w:abstractNumId w:val="33"/>
  </w:num>
  <w:num w:numId="8" w16cid:durableId="141971931">
    <w:abstractNumId w:val="36"/>
  </w:num>
  <w:num w:numId="9" w16cid:durableId="598834167">
    <w:abstractNumId w:val="26"/>
  </w:num>
  <w:num w:numId="10" w16cid:durableId="849490925">
    <w:abstractNumId w:val="45"/>
  </w:num>
  <w:num w:numId="11" w16cid:durableId="1286043431">
    <w:abstractNumId w:val="35"/>
  </w:num>
  <w:num w:numId="12" w16cid:durableId="2086948536">
    <w:abstractNumId w:val="37"/>
  </w:num>
  <w:num w:numId="13" w16cid:durableId="1704398793">
    <w:abstractNumId w:val="23"/>
  </w:num>
  <w:num w:numId="14" w16cid:durableId="1899120899">
    <w:abstractNumId w:val="18"/>
  </w:num>
  <w:num w:numId="15" w16cid:durableId="1809013072">
    <w:abstractNumId w:val="42"/>
  </w:num>
  <w:num w:numId="16" w16cid:durableId="1880313298">
    <w:abstractNumId w:val="17"/>
  </w:num>
  <w:num w:numId="17" w16cid:durableId="1721444214">
    <w:abstractNumId w:val="22"/>
  </w:num>
  <w:num w:numId="18" w16cid:durableId="1493643724">
    <w:abstractNumId w:val="46"/>
  </w:num>
  <w:num w:numId="19" w16cid:durableId="337392368">
    <w:abstractNumId w:val="32"/>
  </w:num>
  <w:num w:numId="20" w16cid:durableId="1121072485">
    <w:abstractNumId w:val="14"/>
  </w:num>
  <w:num w:numId="21" w16cid:durableId="1613899386">
    <w:abstractNumId w:val="43"/>
  </w:num>
  <w:num w:numId="22" w16cid:durableId="887183470">
    <w:abstractNumId w:val="30"/>
  </w:num>
  <w:num w:numId="23" w16cid:durableId="1012297241">
    <w:abstractNumId w:val="24"/>
  </w:num>
  <w:num w:numId="24" w16cid:durableId="517692651">
    <w:abstractNumId w:val="21"/>
  </w:num>
  <w:num w:numId="25" w16cid:durableId="1356420441">
    <w:abstractNumId w:val="20"/>
  </w:num>
  <w:num w:numId="26" w16cid:durableId="1422599498">
    <w:abstractNumId w:val="44"/>
  </w:num>
  <w:num w:numId="27" w16cid:durableId="1528565101">
    <w:abstractNumId w:val="41"/>
  </w:num>
  <w:num w:numId="28" w16cid:durableId="2048262435">
    <w:abstractNumId w:val="38"/>
  </w:num>
  <w:num w:numId="29" w16cid:durableId="1581600838">
    <w:abstractNumId w:val="29"/>
  </w:num>
  <w:num w:numId="30" w16cid:durableId="813520936">
    <w:abstractNumId w:val="39"/>
  </w:num>
  <w:num w:numId="31" w16cid:durableId="2018382733">
    <w:abstractNumId w:val="15"/>
  </w:num>
  <w:num w:numId="32" w16cid:durableId="586891414">
    <w:abstractNumId w:val="10"/>
  </w:num>
  <w:num w:numId="33" w16cid:durableId="79789559">
    <w:abstractNumId w:val="3"/>
  </w:num>
  <w:num w:numId="34" w16cid:durableId="1105156495">
    <w:abstractNumId w:val="9"/>
  </w:num>
  <w:num w:numId="35" w16cid:durableId="75442434">
    <w:abstractNumId w:val="13"/>
  </w:num>
  <w:num w:numId="36" w16cid:durableId="1238245160">
    <w:abstractNumId w:val="19"/>
  </w:num>
  <w:num w:numId="37" w16cid:durableId="2015112990">
    <w:abstractNumId w:val="34"/>
  </w:num>
  <w:num w:numId="38" w16cid:durableId="1203831174">
    <w:abstractNumId w:val="25"/>
  </w:num>
  <w:num w:numId="39" w16cid:durableId="577906910">
    <w:abstractNumId w:val="11"/>
  </w:num>
  <w:num w:numId="40" w16cid:durableId="951326148">
    <w:abstractNumId w:val="27"/>
  </w:num>
  <w:num w:numId="41" w16cid:durableId="1309673474">
    <w:abstractNumId w:val="6"/>
  </w:num>
  <w:num w:numId="42" w16cid:durableId="591815112">
    <w:abstractNumId w:val="47"/>
  </w:num>
  <w:num w:numId="43" w16cid:durableId="1137263420">
    <w:abstractNumId w:val="4"/>
  </w:num>
  <w:num w:numId="44" w16cid:durableId="302929680">
    <w:abstractNumId w:val="40"/>
  </w:num>
  <w:num w:numId="45" w16cid:durableId="77793635">
    <w:abstractNumId w:val="0"/>
  </w:num>
  <w:num w:numId="46" w16cid:durableId="1620332686">
    <w:abstractNumId w:val="28"/>
  </w:num>
  <w:num w:numId="47" w16cid:durableId="1306399154">
    <w:abstractNumId w:val="31"/>
  </w:num>
  <w:num w:numId="48" w16cid:durableId="429279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2A"/>
    <w:rsid w:val="0000022A"/>
    <w:rsid w:val="00011A79"/>
    <w:rsid w:val="000126C7"/>
    <w:rsid w:val="00090F06"/>
    <w:rsid w:val="000C464C"/>
    <w:rsid w:val="000C7C55"/>
    <w:rsid w:val="000D718A"/>
    <w:rsid w:val="000E228A"/>
    <w:rsid w:val="00115802"/>
    <w:rsid w:val="00134B82"/>
    <w:rsid w:val="00153268"/>
    <w:rsid w:val="00181557"/>
    <w:rsid w:val="001920AE"/>
    <w:rsid w:val="001C5B47"/>
    <w:rsid w:val="001F674B"/>
    <w:rsid w:val="00222846"/>
    <w:rsid w:val="002329AE"/>
    <w:rsid w:val="002404ED"/>
    <w:rsid w:val="00252269"/>
    <w:rsid w:val="002C66A8"/>
    <w:rsid w:val="002E179F"/>
    <w:rsid w:val="002F2491"/>
    <w:rsid w:val="00302D9A"/>
    <w:rsid w:val="00366D56"/>
    <w:rsid w:val="00367B4D"/>
    <w:rsid w:val="00382C35"/>
    <w:rsid w:val="003A33B1"/>
    <w:rsid w:val="003A6612"/>
    <w:rsid w:val="003B33CF"/>
    <w:rsid w:val="003C2D92"/>
    <w:rsid w:val="003E7472"/>
    <w:rsid w:val="00417CAE"/>
    <w:rsid w:val="00437473"/>
    <w:rsid w:val="00464CBE"/>
    <w:rsid w:val="00483ABD"/>
    <w:rsid w:val="00484555"/>
    <w:rsid w:val="00492300"/>
    <w:rsid w:val="004F65EA"/>
    <w:rsid w:val="00514418"/>
    <w:rsid w:val="005433B8"/>
    <w:rsid w:val="00562CBA"/>
    <w:rsid w:val="0056500F"/>
    <w:rsid w:val="005A05C5"/>
    <w:rsid w:val="006108F5"/>
    <w:rsid w:val="00630C41"/>
    <w:rsid w:val="0065605B"/>
    <w:rsid w:val="006B125D"/>
    <w:rsid w:val="006E7BB3"/>
    <w:rsid w:val="006F1285"/>
    <w:rsid w:val="0070427E"/>
    <w:rsid w:val="00713399"/>
    <w:rsid w:val="00744B26"/>
    <w:rsid w:val="00764CF5"/>
    <w:rsid w:val="00767B85"/>
    <w:rsid w:val="00775514"/>
    <w:rsid w:val="007811EB"/>
    <w:rsid w:val="007B1A02"/>
    <w:rsid w:val="007D1E3A"/>
    <w:rsid w:val="007D2C96"/>
    <w:rsid w:val="007E631A"/>
    <w:rsid w:val="00836412"/>
    <w:rsid w:val="008607C6"/>
    <w:rsid w:val="00896647"/>
    <w:rsid w:val="008A2C64"/>
    <w:rsid w:val="008B0AF4"/>
    <w:rsid w:val="008E34C2"/>
    <w:rsid w:val="008F21B7"/>
    <w:rsid w:val="009206F6"/>
    <w:rsid w:val="00930F28"/>
    <w:rsid w:val="00950217"/>
    <w:rsid w:val="0098423C"/>
    <w:rsid w:val="009B67B4"/>
    <w:rsid w:val="009F69D6"/>
    <w:rsid w:val="00A32B01"/>
    <w:rsid w:val="00A37838"/>
    <w:rsid w:val="00A64299"/>
    <w:rsid w:val="00A7216D"/>
    <w:rsid w:val="00A87894"/>
    <w:rsid w:val="00A87CCB"/>
    <w:rsid w:val="00AB7FE8"/>
    <w:rsid w:val="00B14EFD"/>
    <w:rsid w:val="00B371EE"/>
    <w:rsid w:val="00B613C6"/>
    <w:rsid w:val="00BD5C61"/>
    <w:rsid w:val="00BE5C98"/>
    <w:rsid w:val="00C0464F"/>
    <w:rsid w:val="00C2365A"/>
    <w:rsid w:val="00C25293"/>
    <w:rsid w:val="00C329F5"/>
    <w:rsid w:val="00C647F1"/>
    <w:rsid w:val="00C83ED4"/>
    <w:rsid w:val="00C87C78"/>
    <w:rsid w:val="00C92EA0"/>
    <w:rsid w:val="00CB08C0"/>
    <w:rsid w:val="00CC685C"/>
    <w:rsid w:val="00CD6711"/>
    <w:rsid w:val="00CF7023"/>
    <w:rsid w:val="00D302A2"/>
    <w:rsid w:val="00D4546D"/>
    <w:rsid w:val="00D55FD3"/>
    <w:rsid w:val="00D86C30"/>
    <w:rsid w:val="00D96B88"/>
    <w:rsid w:val="00DB458D"/>
    <w:rsid w:val="00DF7D2A"/>
    <w:rsid w:val="00E67EE6"/>
    <w:rsid w:val="00E76E07"/>
    <w:rsid w:val="00EC1A14"/>
    <w:rsid w:val="00F314FD"/>
    <w:rsid w:val="00F62C8D"/>
    <w:rsid w:val="00F66303"/>
    <w:rsid w:val="00FD29C2"/>
    <w:rsid w:val="00FE631C"/>
    <w:rsid w:val="00FF0F45"/>
    <w:rsid w:val="00FF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0D71"/>
  <w15:docId w15:val="{2A3BB006-FC5C-4733-A424-88E3E50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2C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25293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25293"/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366D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2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D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3">
    <w:name w:val="Font Style83"/>
    <w:rsid w:val="007D2C96"/>
    <w:rPr>
      <w:rFonts w:ascii="Times New Roman" w:hAnsi="Times New Roman" w:cs="Times New Roman"/>
      <w:sz w:val="28"/>
    </w:rPr>
  </w:style>
  <w:style w:type="paragraph" w:customStyle="1" w:styleId="3">
    <w:name w:val="Основной текст3"/>
    <w:basedOn w:val="a"/>
    <w:rsid w:val="007D2C96"/>
    <w:pPr>
      <w:shd w:val="clear" w:color="auto" w:fill="FFFFFF"/>
      <w:spacing w:line="461" w:lineRule="exact"/>
      <w:ind w:hanging="800"/>
      <w:jc w:val="center"/>
    </w:pPr>
    <w:rPr>
      <w:sz w:val="27"/>
      <w:szCs w:val="27"/>
    </w:rPr>
  </w:style>
  <w:style w:type="paragraph" w:styleId="a9">
    <w:name w:val="footnote text"/>
    <w:basedOn w:val="a"/>
    <w:link w:val="aa"/>
    <w:semiHidden/>
    <w:rsid w:val="007D2C96"/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D2C96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semiHidden/>
    <w:rsid w:val="007D2C96"/>
    <w:rPr>
      <w:rFonts w:ascii="Times New Roman" w:hAnsi="Times New Roman" w:cs="Times New Roman"/>
      <w:vertAlign w:val="superscript"/>
    </w:rPr>
  </w:style>
  <w:style w:type="paragraph" w:styleId="ac">
    <w:name w:val="header"/>
    <w:basedOn w:val="a"/>
    <w:link w:val="ad"/>
    <w:uiPriority w:val="99"/>
    <w:unhideWhenUsed/>
    <w:rsid w:val="007D2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D2C96"/>
  </w:style>
  <w:style w:type="paragraph" w:styleId="ae">
    <w:name w:val="footer"/>
    <w:basedOn w:val="a"/>
    <w:link w:val="af"/>
    <w:uiPriority w:val="99"/>
    <w:unhideWhenUsed/>
    <w:rsid w:val="007D2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D2C96"/>
  </w:style>
  <w:style w:type="character" w:customStyle="1" w:styleId="apple-converted-space">
    <w:name w:val="apple-converted-space"/>
    <w:rsid w:val="007D2C96"/>
    <w:rPr>
      <w:rFonts w:ascii="Times New Roman" w:hAnsi="Times New Roman" w:cs="Times New Roman"/>
    </w:rPr>
  </w:style>
  <w:style w:type="character" w:customStyle="1" w:styleId="FontStyle16">
    <w:name w:val="Font Style16"/>
    <w:rsid w:val="007D2C9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D2C96"/>
    <w:pPr>
      <w:widowControl w:val="0"/>
      <w:autoSpaceDE w:val="0"/>
      <w:autoSpaceDN w:val="0"/>
      <w:adjustRightInd w:val="0"/>
      <w:spacing w:line="358" w:lineRule="exact"/>
      <w:ind w:firstLine="710"/>
      <w:jc w:val="both"/>
    </w:pPr>
  </w:style>
  <w:style w:type="paragraph" w:customStyle="1" w:styleId="Style7">
    <w:name w:val="Style7"/>
    <w:basedOn w:val="a"/>
    <w:rsid w:val="007D2C96"/>
    <w:pPr>
      <w:widowControl w:val="0"/>
      <w:autoSpaceDE w:val="0"/>
      <w:autoSpaceDN w:val="0"/>
      <w:adjustRightInd w:val="0"/>
      <w:spacing w:line="353" w:lineRule="exact"/>
      <w:ind w:firstLine="710"/>
      <w:jc w:val="both"/>
    </w:pPr>
  </w:style>
  <w:style w:type="paragraph" w:customStyle="1" w:styleId="ConsPlusTitle">
    <w:name w:val="ConsPlusTitle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D2C96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semiHidden/>
    <w:rsid w:val="007D2C96"/>
    <w:rPr>
      <w:rFonts w:ascii="Times New Roman" w:hAnsi="Times New Roman"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7D2C96"/>
    <w:pPr>
      <w:spacing w:after="200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7D2C9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2C9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2C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uiPriority w:val="99"/>
    <w:semiHidden/>
    <w:unhideWhenUsed/>
    <w:rsid w:val="007D2C96"/>
  </w:style>
  <w:style w:type="paragraph" w:customStyle="1" w:styleId="ConsNormal">
    <w:name w:val="ConsNormal"/>
    <w:rsid w:val="007D2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аборный МФЦ"/>
    <w:basedOn w:val="a"/>
    <w:qFormat/>
    <w:rsid w:val="007D2C96"/>
    <w:rPr>
      <w:rFonts w:ascii="Arial" w:eastAsiaTheme="minorEastAsia" w:hAnsi="Arial" w:cstheme="minorBidi"/>
      <w:color w:val="000000" w:themeColor="text1"/>
      <w:sz w:val="18"/>
    </w:rPr>
  </w:style>
  <w:style w:type="paragraph" w:styleId="af7">
    <w:name w:val="No Spacing"/>
    <w:uiPriority w:val="1"/>
    <w:qFormat/>
    <w:rsid w:val="00D55FD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92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FE6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FE6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16-10-11T14:43:53.0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16-10-11T14:43:52.2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974C-D280-4E75-B337-71E209C345F7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7E909F6C-009F-4CA3-8246-6FD99618585E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ADEF850-24BB-4473-886E-18DE1B26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Admin03</dc:creator>
  <cp:lastModifiedBy>Павел Сабанин</cp:lastModifiedBy>
  <cp:revision>2</cp:revision>
  <cp:lastPrinted>2021-04-01T09:05:00Z</cp:lastPrinted>
  <dcterms:created xsi:type="dcterms:W3CDTF">2023-04-20T12:09:00Z</dcterms:created>
  <dcterms:modified xsi:type="dcterms:W3CDTF">2023-04-20T12:09:00Z</dcterms:modified>
</cp:coreProperties>
</file>